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D8C0">
      <w:pPr>
        <w:spacing w:line="480" w:lineRule="exact"/>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ab/>
      </w:r>
    </w:p>
    <w:p w14:paraId="120C5BB9">
      <w:pPr>
        <w:spacing w:line="560" w:lineRule="exact"/>
        <w:jc w:val="center"/>
        <w:rPr>
          <w:rFonts w:hint="eastAsia" w:ascii="宋体" w:hAnsi="宋体" w:cs="宋体"/>
          <w:color w:val="auto"/>
          <w:sz w:val="44"/>
          <w:szCs w:val="44"/>
          <w:highlight w:val="none"/>
        </w:rPr>
      </w:pPr>
    </w:p>
    <w:p w14:paraId="689755A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bCs/>
          <w:color w:val="auto"/>
          <w:sz w:val="44"/>
          <w:szCs w:val="44"/>
          <w:highlight w:val="none"/>
        </w:rPr>
      </w:pPr>
      <w:r>
        <w:rPr>
          <w:rFonts w:hint="eastAsia" w:ascii="方正小标宋简体" w:hAnsi="方正小标宋简体" w:eastAsia="方正小标宋简体" w:cs="方正小标宋简体"/>
          <w:b/>
          <w:bCs/>
          <w:color w:val="auto"/>
          <w:kern w:val="2"/>
          <w:sz w:val="44"/>
          <w:szCs w:val="44"/>
          <w:highlight w:val="none"/>
          <w:lang w:val="en-US" w:eastAsia="zh-CN" w:bidi="ar-SA"/>
        </w:rPr>
        <w:t>文昌国际航天城文清大道周边三条配套道路工程初步</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计及概算编制、施</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工</w:t>
      </w:r>
      <w:r>
        <w:rPr>
          <w:rFonts w:hint="eastAsia" w:ascii="方正小标宋简体" w:hAnsi="方正小标宋简体" w:eastAsia="方正小标宋简体" w:cs="方正小标宋简体"/>
          <w:b/>
          <w:bCs/>
          <w:color w:val="auto"/>
          <w:kern w:val="2"/>
          <w:sz w:val="44"/>
          <w:szCs w:val="44"/>
          <w:highlight w:val="none"/>
          <w:lang w:val="en-US" w:eastAsia="zh-CN" w:bidi="ar-SA"/>
        </w:rPr>
        <w:t>图</w:t>
      </w: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设</w:t>
      </w:r>
      <w:r>
        <w:rPr>
          <w:rFonts w:hint="eastAsia" w:ascii="方正小标宋简体" w:hAnsi="方正小标宋简体" w:eastAsia="方正小标宋简体" w:cs="方正小标宋简体"/>
          <w:b/>
          <w:bCs/>
          <w:color w:val="auto"/>
          <w:kern w:val="2"/>
          <w:sz w:val="44"/>
          <w:szCs w:val="44"/>
          <w:highlight w:val="none"/>
          <w:lang w:val="en-US" w:eastAsia="zh-CN" w:bidi="ar-SA"/>
        </w:rPr>
        <w:t>计</w:t>
      </w:r>
    </w:p>
    <w:p w14:paraId="719A2907">
      <w:pPr>
        <w:pStyle w:val="4"/>
        <w:spacing w:before="0" w:after="0" w:line="560" w:lineRule="exact"/>
        <w:rPr>
          <w:rFonts w:hint="eastAsia"/>
          <w:color w:val="auto"/>
          <w:highlight w:val="none"/>
        </w:rPr>
      </w:pPr>
    </w:p>
    <w:p w14:paraId="285ADDEF">
      <w:pPr>
        <w:spacing w:line="560" w:lineRule="exact"/>
        <w:jc w:val="center"/>
        <w:rPr>
          <w:rFonts w:hint="eastAsia" w:ascii="宋体" w:hAnsi="宋体" w:cs="宋体"/>
          <w:color w:val="auto"/>
          <w:highlight w:val="none"/>
        </w:rPr>
      </w:pPr>
    </w:p>
    <w:p w14:paraId="685349DC">
      <w:pPr>
        <w:spacing w:line="560" w:lineRule="exact"/>
        <w:jc w:val="center"/>
        <w:rPr>
          <w:rFonts w:hint="eastAsia" w:ascii="宋体" w:hAnsi="宋体" w:cs="宋体"/>
          <w:color w:val="auto"/>
          <w:highlight w:val="none"/>
        </w:rPr>
      </w:pPr>
    </w:p>
    <w:p w14:paraId="40BD4B85">
      <w:pPr>
        <w:spacing w:line="560" w:lineRule="exact"/>
        <w:jc w:val="both"/>
        <w:rPr>
          <w:rFonts w:hint="eastAsia" w:ascii="方正小标宋简体" w:hAnsi="方正小标宋简体" w:eastAsia="方正小标宋简体" w:cs="方正小标宋简体"/>
          <w:bCs/>
          <w:color w:val="auto"/>
          <w:spacing w:val="-23"/>
          <w:sz w:val="44"/>
          <w:szCs w:val="44"/>
          <w:highlight w:val="none"/>
        </w:rPr>
      </w:pPr>
    </w:p>
    <w:p w14:paraId="11B70290">
      <w:pPr>
        <w:spacing w:line="560" w:lineRule="exact"/>
        <w:jc w:val="center"/>
        <w:rPr>
          <w:rFonts w:hint="eastAsia" w:ascii="方正小标宋简体" w:hAnsi="方正小标宋简体" w:eastAsia="方正小标宋简体" w:cs="方正小标宋简体"/>
          <w:bCs/>
          <w:color w:val="auto"/>
          <w:spacing w:val="-23"/>
          <w:sz w:val="44"/>
          <w:szCs w:val="44"/>
          <w:highlight w:val="none"/>
        </w:rPr>
      </w:pPr>
      <w:r>
        <w:rPr>
          <w:rFonts w:hint="eastAsia" w:ascii="方正小标宋简体" w:hAnsi="方正小标宋简体" w:eastAsia="方正小标宋简体" w:cs="方正小标宋简体"/>
          <w:b/>
          <w:bCs w:val="0"/>
          <w:color w:val="auto"/>
          <w:spacing w:val="-23"/>
          <w:sz w:val="44"/>
          <w:szCs w:val="44"/>
          <w:highlight w:val="none"/>
        </w:rPr>
        <w:t>比选公告</w:t>
      </w:r>
    </w:p>
    <w:p w14:paraId="1E402869">
      <w:pPr>
        <w:pStyle w:val="4"/>
        <w:spacing w:before="0" w:after="0" w:line="560" w:lineRule="exact"/>
        <w:rPr>
          <w:rFonts w:hint="eastAsia"/>
          <w:color w:val="auto"/>
          <w:highlight w:val="none"/>
        </w:rPr>
      </w:pPr>
    </w:p>
    <w:p w14:paraId="55089434">
      <w:pPr>
        <w:spacing w:line="560" w:lineRule="exact"/>
        <w:jc w:val="center"/>
        <w:rPr>
          <w:rFonts w:hint="eastAsia" w:ascii="宋体" w:hAnsi="宋体" w:cs="宋体"/>
          <w:color w:val="auto"/>
          <w:highlight w:val="none"/>
        </w:rPr>
      </w:pPr>
    </w:p>
    <w:p w14:paraId="19C19A04">
      <w:pPr>
        <w:spacing w:line="560" w:lineRule="exact"/>
        <w:rPr>
          <w:rFonts w:hint="eastAsia" w:ascii="宋体" w:hAnsi="宋体" w:cs="宋体"/>
          <w:color w:val="auto"/>
          <w:highlight w:val="none"/>
        </w:rPr>
      </w:pPr>
    </w:p>
    <w:p w14:paraId="429A146F">
      <w:pPr>
        <w:spacing w:line="560" w:lineRule="exact"/>
        <w:rPr>
          <w:rFonts w:hint="eastAsia" w:ascii="宋体" w:hAnsi="宋体" w:cs="宋体"/>
          <w:color w:val="auto"/>
          <w:highlight w:val="none"/>
        </w:rPr>
      </w:pPr>
    </w:p>
    <w:p w14:paraId="4BE45D9C">
      <w:pPr>
        <w:spacing w:line="560" w:lineRule="exact"/>
        <w:rPr>
          <w:rFonts w:hint="eastAsia" w:ascii="宋体" w:hAnsi="宋体" w:cs="宋体"/>
          <w:color w:val="auto"/>
          <w:highlight w:val="none"/>
        </w:rPr>
      </w:pPr>
    </w:p>
    <w:p w14:paraId="555B0D0C">
      <w:pPr>
        <w:spacing w:line="560" w:lineRule="exact"/>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海南紫贝发展控股集团有限公司</w:t>
      </w:r>
    </w:p>
    <w:p w14:paraId="090EC0C8">
      <w:pPr>
        <w:spacing w:line="56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二〇二</w:t>
      </w:r>
      <w:r>
        <w:rPr>
          <w:rFonts w:hint="eastAsia" w:ascii="仿宋_GB2312" w:hAnsi="仿宋_GB2312" w:eastAsia="仿宋_GB2312" w:cs="仿宋_GB2312"/>
          <w:b/>
          <w:bCs/>
          <w:color w:val="auto"/>
          <w:sz w:val="32"/>
          <w:szCs w:val="32"/>
          <w:highlight w:val="none"/>
          <w:lang w:eastAsia="zh-CN"/>
        </w:rPr>
        <w:t>五</w:t>
      </w:r>
      <w:r>
        <w:rPr>
          <w:rFonts w:hint="eastAsia" w:ascii="仿宋_GB2312" w:hAnsi="仿宋_GB2312" w:eastAsia="仿宋_GB2312" w:cs="仿宋_GB2312"/>
          <w:b/>
          <w:bCs/>
          <w:color w:val="auto"/>
          <w:sz w:val="32"/>
          <w:szCs w:val="32"/>
          <w:highlight w:val="none"/>
        </w:rPr>
        <w:t>年</w:t>
      </w:r>
      <w:r>
        <w:rPr>
          <w:rFonts w:hint="eastAsia" w:ascii="仿宋_GB2312" w:hAnsi="仿宋_GB2312" w:eastAsia="仿宋_GB2312" w:cs="仿宋_GB2312"/>
          <w:b/>
          <w:bCs/>
          <w:color w:val="auto"/>
          <w:sz w:val="32"/>
          <w:szCs w:val="32"/>
          <w:highlight w:val="none"/>
          <w:lang w:eastAsia="zh-CN"/>
        </w:rPr>
        <w:t>十二</w:t>
      </w:r>
      <w:r>
        <w:rPr>
          <w:rFonts w:hint="eastAsia" w:ascii="仿宋_GB2312" w:hAnsi="仿宋_GB2312" w:eastAsia="仿宋_GB2312" w:cs="仿宋_GB2312"/>
          <w:b/>
          <w:bCs/>
          <w:color w:val="auto"/>
          <w:sz w:val="32"/>
          <w:szCs w:val="32"/>
          <w:highlight w:val="none"/>
        </w:rPr>
        <w:t>月</w:t>
      </w:r>
    </w:p>
    <w:p w14:paraId="1936695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0026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68EF208">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3CBF06F">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4B0678B0">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6AC90D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71237624">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6294150">
      <w:pPr>
        <w:pStyle w:val="9"/>
        <w:rPr>
          <w:rFonts w:hint="eastAsia"/>
          <w:lang w:val="en-US" w:eastAsia="zh-CN"/>
        </w:rPr>
      </w:pPr>
    </w:p>
    <w:p w14:paraId="48F0BB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7F58AA1">
      <w:pPr>
        <w:pStyle w:val="7"/>
        <w:rPr>
          <w:rFonts w:hint="eastAsia"/>
          <w:lang w:val="en-US" w:eastAsia="zh-CN"/>
        </w:rPr>
      </w:pPr>
    </w:p>
    <w:p w14:paraId="4F043522">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第一章 比选公告</w:t>
      </w:r>
    </w:p>
    <w:p w14:paraId="5A59F35C">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1984CCE3">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依据业务发展需要，</w:t>
      </w:r>
      <w:r>
        <w:rPr>
          <w:rFonts w:hint="eastAsia" w:ascii="仿宋_GB2312" w:hAnsi="仿宋_GB2312" w:eastAsia="仿宋_GB2312" w:cs="仿宋_GB2312"/>
          <w:color w:val="auto"/>
          <w:sz w:val="32"/>
          <w:szCs w:val="32"/>
          <w:highlight w:val="none"/>
          <w:lang w:eastAsia="zh-CN"/>
        </w:rPr>
        <w:t>海南文昌发展控股集团有限公司</w:t>
      </w:r>
      <w:r>
        <w:rPr>
          <w:rFonts w:hint="eastAsia" w:ascii="仿宋_GB2312" w:hAnsi="仿宋_GB2312" w:eastAsia="仿宋_GB2312" w:cs="仿宋_GB2312"/>
          <w:color w:val="auto"/>
          <w:sz w:val="32"/>
          <w:szCs w:val="32"/>
          <w:highlight w:val="none"/>
        </w:rPr>
        <w:t>就</w:t>
      </w:r>
      <w:r>
        <w:rPr>
          <w:rFonts w:hint="eastAsia" w:ascii="仿宋_GB2312" w:hAnsi="仿宋_GB2312" w:eastAsia="仿宋_GB2312" w:cs="仿宋_GB2312"/>
          <w:color w:val="auto"/>
          <w:sz w:val="32"/>
          <w:szCs w:val="32"/>
          <w:highlight w:val="none"/>
          <w:lang w:val="en-US" w:eastAsia="zh-CN"/>
        </w:rPr>
        <w:t>文昌国际航天城文清大道周边三条配套道路工程</w:t>
      </w:r>
      <w:r>
        <w:rPr>
          <w:rFonts w:hint="eastAsia" w:ascii="宋体" w:hAnsi="宋体" w:eastAsia="仿宋_GB2312" w:cs="宋体"/>
          <w:color w:val="auto"/>
          <w:sz w:val="32"/>
          <w:szCs w:val="32"/>
          <w:highlight w:val="none"/>
          <w:lang w:val="en-US" w:eastAsia="zh-CN"/>
        </w:rPr>
        <w:t>-</w:t>
      </w:r>
      <w:r>
        <w:rPr>
          <w:rFonts w:hint="eastAsia" w:ascii="宋体" w:hAnsi="宋体" w:eastAsia="仿宋_GB2312" w:cs="宋体"/>
          <w:color w:val="auto"/>
          <w:sz w:val="32"/>
          <w:szCs w:val="32"/>
          <w:highlight w:val="none"/>
          <w:lang w:eastAsia="zh-CN"/>
        </w:rPr>
        <w:t>初步设计及概算编制、施工图设计</w:t>
      </w:r>
      <w:r>
        <w:rPr>
          <w:rFonts w:hint="eastAsia" w:ascii="仿宋_GB2312" w:hAnsi="仿宋_GB2312" w:eastAsia="仿宋_GB2312" w:cs="仿宋_GB2312"/>
          <w:color w:val="auto"/>
          <w:sz w:val="32"/>
          <w:szCs w:val="32"/>
          <w:highlight w:val="none"/>
        </w:rPr>
        <w:t>面向社会公开</w:t>
      </w:r>
      <w:r>
        <w:rPr>
          <w:rFonts w:hint="eastAsia" w:ascii="仿宋_GB2312" w:hAnsi="仿宋_GB2312" w:eastAsia="仿宋_GB2312" w:cs="仿宋_GB2312"/>
          <w:color w:val="auto"/>
          <w:sz w:val="32"/>
          <w:szCs w:val="32"/>
          <w:highlight w:val="none"/>
          <w:lang w:eastAsia="zh-CN"/>
        </w:rPr>
        <w:t>邀请有意向的</w:t>
      </w:r>
      <w:r>
        <w:rPr>
          <w:rFonts w:hint="eastAsia" w:ascii="仿宋_GB2312" w:hAnsi="仿宋_GB2312" w:eastAsia="仿宋_GB2312" w:cs="仿宋_GB2312"/>
          <w:color w:val="auto"/>
          <w:sz w:val="32"/>
          <w:szCs w:val="32"/>
          <w:highlight w:val="none"/>
        </w:rPr>
        <w:t>承包人</w:t>
      </w:r>
      <w:r>
        <w:rPr>
          <w:rFonts w:hint="eastAsia" w:ascii="仿宋_GB2312" w:hAnsi="仿宋_GB2312" w:eastAsia="仿宋_GB2312" w:cs="仿宋_GB2312"/>
          <w:color w:val="auto"/>
          <w:sz w:val="32"/>
          <w:szCs w:val="32"/>
          <w:highlight w:val="none"/>
          <w:lang w:eastAsia="zh-CN"/>
        </w:rPr>
        <w:t>参选</w:t>
      </w:r>
      <w:r>
        <w:rPr>
          <w:rFonts w:hint="eastAsia" w:ascii="仿宋_GB2312" w:hAnsi="仿宋_GB2312" w:eastAsia="仿宋_GB2312" w:cs="仿宋_GB2312"/>
          <w:color w:val="auto"/>
          <w:sz w:val="32"/>
          <w:szCs w:val="32"/>
          <w:highlight w:val="none"/>
        </w:rPr>
        <w:t>，现将比选工作事项说明如下。</w:t>
      </w:r>
    </w:p>
    <w:p w14:paraId="611B26E8">
      <w:pPr>
        <w:spacing w:line="520" w:lineRule="exact"/>
        <w:ind w:firstLine="643" w:firstLineChars="200"/>
        <w:rPr>
          <w:rFonts w:hint="eastAsia"/>
          <w:b/>
          <w:bCs/>
          <w:color w:val="auto"/>
          <w:highlight w:val="none"/>
        </w:rPr>
      </w:pPr>
      <w:r>
        <w:rPr>
          <w:rFonts w:hint="eastAsia" w:ascii="黑体" w:hAnsi="黑体" w:eastAsia="黑体" w:cs="黑体"/>
          <w:b/>
          <w:bCs/>
          <w:color w:val="auto"/>
          <w:sz w:val="32"/>
          <w:szCs w:val="32"/>
          <w:highlight w:val="none"/>
        </w:rPr>
        <w:t>一、项目基本情况</w:t>
      </w:r>
    </w:p>
    <w:tbl>
      <w:tblPr>
        <w:tblStyle w:val="14"/>
        <w:tblpPr w:leftFromText="180" w:rightFromText="180" w:vertAnchor="text" w:horzAnchor="page" w:tblpX="1155" w:tblpY="289"/>
        <w:tblOverlap w:val="never"/>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7"/>
        <w:gridCol w:w="1769"/>
        <w:gridCol w:w="2438"/>
        <w:gridCol w:w="1457"/>
        <w:gridCol w:w="1498"/>
        <w:gridCol w:w="1317"/>
      </w:tblGrid>
      <w:tr w14:paraId="71DA4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8" w:hRule="exact"/>
        </w:trPr>
        <w:tc>
          <w:tcPr>
            <w:tcW w:w="657" w:type="dxa"/>
            <w:noWrap w:val="0"/>
            <w:vAlign w:val="center"/>
          </w:tcPr>
          <w:p w14:paraId="3CF85EFE">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序号</w:t>
            </w:r>
          </w:p>
        </w:tc>
        <w:tc>
          <w:tcPr>
            <w:tcW w:w="1769" w:type="dxa"/>
            <w:noWrap w:val="0"/>
            <w:vAlign w:val="center"/>
          </w:tcPr>
          <w:p w14:paraId="379AC776">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rPr>
              <w:t>项目</w:t>
            </w:r>
            <w:r>
              <w:rPr>
                <w:rFonts w:hint="eastAsia" w:ascii="宋体" w:hAnsi="宋体" w:cs="宋体"/>
                <w:b/>
                <w:color w:val="auto"/>
                <w:sz w:val="24"/>
                <w:highlight w:val="none"/>
                <w:lang w:val="zh-CN"/>
              </w:rPr>
              <w:t>名称</w:t>
            </w:r>
          </w:p>
        </w:tc>
        <w:tc>
          <w:tcPr>
            <w:tcW w:w="2438" w:type="dxa"/>
            <w:noWrap w:val="0"/>
            <w:vAlign w:val="center"/>
          </w:tcPr>
          <w:p w14:paraId="36CF6C4A">
            <w:pPr>
              <w:spacing w:line="4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技术参数</w:t>
            </w:r>
          </w:p>
        </w:tc>
        <w:tc>
          <w:tcPr>
            <w:tcW w:w="1457" w:type="dxa"/>
            <w:noWrap w:val="0"/>
            <w:vAlign w:val="center"/>
          </w:tcPr>
          <w:p w14:paraId="6C422511">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暂定</w:t>
            </w:r>
          </w:p>
          <w:p w14:paraId="62C11D7D">
            <w:pPr>
              <w:spacing w:line="480" w:lineRule="exact"/>
              <w:jc w:val="center"/>
              <w:rPr>
                <w:rFonts w:ascii="宋体" w:hAnsi="宋体" w:cs="宋体"/>
                <w:b/>
                <w:color w:val="auto"/>
                <w:sz w:val="24"/>
                <w:highlight w:val="none"/>
                <w:lang w:val="zh-CN"/>
              </w:rPr>
            </w:pPr>
            <w:r>
              <w:rPr>
                <w:rFonts w:hint="eastAsia" w:ascii="宋体" w:hAnsi="宋体" w:cs="宋体"/>
                <w:b/>
                <w:color w:val="auto"/>
                <w:sz w:val="24"/>
                <w:highlight w:val="none"/>
                <w:lang w:val="zh-CN"/>
              </w:rPr>
              <w:t>数量</w:t>
            </w:r>
          </w:p>
        </w:tc>
        <w:tc>
          <w:tcPr>
            <w:tcW w:w="1498" w:type="dxa"/>
            <w:noWrap w:val="0"/>
            <w:vAlign w:val="center"/>
          </w:tcPr>
          <w:p w14:paraId="51AEF328">
            <w:pPr>
              <w:spacing w:line="480" w:lineRule="exact"/>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控制</w:t>
            </w:r>
            <w:r>
              <w:rPr>
                <w:rFonts w:hint="eastAsia" w:ascii="宋体" w:hAnsi="宋体" w:cs="宋体"/>
                <w:b/>
                <w:color w:val="auto"/>
                <w:sz w:val="24"/>
                <w:highlight w:val="none"/>
              </w:rPr>
              <w:t>总</w:t>
            </w:r>
            <w:r>
              <w:rPr>
                <w:rFonts w:hint="eastAsia" w:ascii="宋体" w:hAnsi="宋体" w:cs="宋体"/>
                <w:b/>
                <w:color w:val="auto"/>
                <w:sz w:val="24"/>
                <w:highlight w:val="none"/>
                <w:lang w:val="zh-CN"/>
              </w:rPr>
              <w:t>价</w:t>
            </w:r>
          </w:p>
        </w:tc>
        <w:tc>
          <w:tcPr>
            <w:tcW w:w="1317" w:type="dxa"/>
            <w:noWrap w:val="0"/>
            <w:vAlign w:val="center"/>
          </w:tcPr>
          <w:p w14:paraId="542B9E4D">
            <w:pPr>
              <w:spacing w:line="480" w:lineRule="exact"/>
              <w:jc w:val="center"/>
              <w:rPr>
                <w:rFonts w:hint="eastAsia" w:ascii="宋体" w:hAnsi="宋体" w:cs="宋体"/>
                <w:b/>
                <w:color w:val="auto"/>
                <w:sz w:val="24"/>
                <w:highlight w:val="none"/>
              </w:rPr>
            </w:pPr>
            <w:r>
              <w:rPr>
                <w:rFonts w:hint="eastAsia" w:ascii="宋体" w:hAnsi="宋体" w:cs="宋体"/>
                <w:b/>
                <w:color w:val="auto"/>
                <w:sz w:val="24"/>
                <w:highlight w:val="none"/>
              </w:rPr>
              <w:t>下浮率</w:t>
            </w:r>
          </w:p>
        </w:tc>
      </w:tr>
      <w:tr w14:paraId="0BBA2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80" w:hRule="exact"/>
        </w:trPr>
        <w:tc>
          <w:tcPr>
            <w:tcW w:w="657" w:type="dxa"/>
            <w:noWrap w:val="0"/>
            <w:vAlign w:val="center"/>
          </w:tcPr>
          <w:p w14:paraId="57453728">
            <w:pPr>
              <w:spacing w:line="480" w:lineRule="exact"/>
              <w:jc w:val="center"/>
              <w:rPr>
                <w:rFonts w:hint="eastAsia" w:ascii="宋体" w:hAnsi="宋体" w:cs="宋体"/>
                <w:color w:val="auto"/>
                <w:w w:val="90"/>
                <w:sz w:val="28"/>
                <w:szCs w:val="28"/>
                <w:highlight w:val="none"/>
              </w:rPr>
            </w:pPr>
            <w:r>
              <w:rPr>
                <w:rFonts w:hint="eastAsia" w:ascii="宋体" w:hAnsi="宋体" w:cs="宋体"/>
                <w:color w:val="auto"/>
                <w:w w:val="90"/>
                <w:sz w:val="28"/>
                <w:szCs w:val="28"/>
                <w:highlight w:val="none"/>
              </w:rPr>
              <w:t>1</w:t>
            </w:r>
          </w:p>
        </w:tc>
        <w:tc>
          <w:tcPr>
            <w:tcW w:w="1769" w:type="dxa"/>
            <w:noWrap w:val="0"/>
            <w:vAlign w:val="center"/>
          </w:tcPr>
          <w:p w14:paraId="039A9BC1">
            <w:pPr>
              <w:spacing w:line="480" w:lineRule="exact"/>
              <w:jc w:val="center"/>
              <w:rPr>
                <w:rFonts w:hint="default" w:ascii="宋体" w:hAnsi="宋体" w:cs="宋体" w:eastAsiaTheme="minorEastAsia"/>
                <w:color w:val="auto"/>
                <w:w w:val="90"/>
                <w:sz w:val="28"/>
                <w:szCs w:val="28"/>
                <w:highlight w:val="none"/>
                <w:lang w:val="en-US" w:eastAsia="zh-CN"/>
              </w:rPr>
            </w:pPr>
            <w:r>
              <w:rPr>
                <w:rFonts w:hint="default" w:ascii="宋体" w:hAnsi="宋体" w:cs="宋体" w:eastAsiaTheme="minorEastAsia"/>
                <w:color w:val="auto"/>
                <w:w w:val="90"/>
                <w:sz w:val="28"/>
                <w:szCs w:val="28"/>
                <w:highlight w:val="none"/>
                <w:lang w:val="en-US" w:eastAsia="zh-CN"/>
              </w:rPr>
              <w:t>文昌国际航天城文清大道周边三条配套道路工程</w:t>
            </w:r>
          </w:p>
        </w:tc>
        <w:tc>
          <w:tcPr>
            <w:tcW w:w="2438" w:type="dxa"/>
            <w:noWrap w:val="0"/>
            <w:vAlign w:val="center"/>
          </w:tcPr>
          <w:p w14:paraId="10DE685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1、道路等级：城市次干路；</w:t>
            </w:r>
          </w:p>
          <w:p w14:paraId="4A67230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2、设计行车速度：30km/h；</w:t>
            </w:r>
          </w:p>
          <w:p w14:paraId="3A5479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3、设计年限：道路交通量达到饱和状态设计年限：15年；</w:t>
            </w:r>
          </w:p>
          <w:p w14:paraId="1E2124B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4、路面结构标准轴载：BZZ-100标准轴载；</w:t>
            </w:r>
          </w:p>
          <w:p w14:paraId="21E4FB1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5、路面结构：沥青混凝土路面；</w:t>
            </w:r>
          </w:p>
          <w:p w14:paraId="4530978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cs="宋体"/>
                <w:color w:val="auto"/>
                <w:w w:val="90"/>
                <w:sz w:val="24"/>
                <w:szCs w:val="24"/>
                <w:highlight w:val="none"/>
                <w:lang w:val="en-US" w:eastAsia="zh-CN"/>
              </w:rPr>
              <w:t>6、道路沥青路面设计年限内设计车道标准轴载累</w:t>
            </w:r>
            <w:r>
              <w:rPr>
                <w:rFonts w:hint="eastAsia" w:ascii="宋体" w:hAnsi="宋体" w:eastAsia="宋体" w:cs="宋体"/>
                <w:color w:val="auto"/>
                <w:w w:val="90"/>
                <w:sz w:val="24"/>
                <w:szCs w:val="24"/>
                <w:highlight w:val="none"/>
                <w:lang w:val="en-US" w:eastAsia="zh-CN"/>
              </w:rPr>
              <w:t>计数：6.58×10</w:t>
            </w:r>
            <w:r>
              <w:rPr>
                <w:rFonts w:hint="eastAsia" w:ascii="宋体" w:hAnsi="宋体" w:eastAsia="宋体" w:cs="宋体"/>
                <w:color w:val="auto"/>
                <w:w w:val="90"/>
                <w:sz w:val="24"/>
                <w:szCs w:val="24"/>
                <w:highlight w:val="none"/>
                <w:vertAlign w:val="superscript"/>
                <w:lang w:val="en-US" w:eastAsia="zh-CN"/>
              </w:rPr>
              <w:t>6</w:t>
            </w:r>
            <w:r>
              <w:rPr>
                <w:rFonts w:hint="eastAsia" w:ascii="宋体" w:hAnsi="宋体" w:eastAsia="宋体" w:cs="宋体"/>
                <w:color w:val="auto"/>
                <w:w w:val="90"/>
                <w:sz w:val="24"/>
                <w:szCs w:val="24"/>
                <w:highlight w:val="none"/>
                <w:lang w:val="en-US" w:eastAsia="zh-CN"/>
              </w:rPr>
              <w:t>次。</w:t>
            </w:r>
          </w:p>
          <w:p w14:paraId="083EB4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7、</w:t>
            </w:r>
            <w:r>
              <w:rPr>
                <w:rFonts w:hint="default" w:ascii="宋体" w:hAnsi="宋体" w:eastAsia="宋体" w:cs="宋体"/>
                <w:color w:val="auto"/>
                <w:w w:val="90"/>
                <w:sz w:val="24"/>
                <w:szCs w:val="24"/>
                <w:highlight w:val="none"/>
                <w:lang w:val="en-US" w:eastAsia="zh-CN"/>
              </w:rPr>
              <w:t>交通等级</w:t>
            </w:r>
            <w:r>
              <w:rPr>
                <w:rFonts w:hint="eastAsia" w:ascii="宋体" w:hAnsi="宋体" w:eastAsia="宋体" w:cs="宋体"/>
                <w:color w:val="auto"/>
                <w:w w:val="90"/>
                <w:sz w:val="24"/>
                <w:szCs w:val="24"/>
                <w:highlight w:val="none"/>
                <w:lang w:val="en-US" w:eastAsia="zh-CN"/>
              </w:rPr>
              <w:t>按照</w:t>
            </w:r>
            <w:r>
              <w:rPr>
                <w:rFonts w:hint="default" w:ascii="宋体" w:hAnsi="宋体" w:eastAsia="宋体" w:cs="宋体"/>
                <w:color w:val="auto"/>
                <w:w w:val="90"/>
                <w:sz w:val="24"/>
                <w:szCs w:val="24"/>
                <w:highlight w:val="none"/>
                <w:lang w:val="en-US" w:eastAsia="zh-CN"/>
              </w:rPr>
              <w:t>交通</w:t>
            </w:r>
            <w:r>
              <w:rPr>
                <w:rFonts w:hint="eastAsia" w:ascii="宋体" w:hAnsi="宋体" w:eastAsia="宋体" w:cs="宋体"/>
                <w:color w:val="auto"/>
                <w:w w:val="90"/>
                <w:sz w:val="24"/>
                <w:szCs w:val="24"/>
                <w:highlight w:val="none"/>
                <w:lang w:val="en-US" w:eastAsia="zh-CN"/>
              </w:rPr>
              <w:t>中</w:t>
            </w:r>
            <w:r>
              <w:rPr>
                <w:rFonts w:hint="default" w:ascii="宋体" w:hAnsi="宋体" w:eastAsia="宋体" w:cs="宋体"/>
                <w:color w:val="auto"/>
                <w:w w:val="90"/>
                <w:sz w:val="24"/>
                <w:szCs w:val="24"/>
                <w:highlight w:val="none"/>
                <w:lang w:val="en-US" w:eastAsia="zh-CN"/>
              </w:rPr>
              <w:t>等级设计</w:t>
            </w:r>
            <w:r>
              <w:rPr>
                <w:rFonts w:hint="eastAsia" w:ascii="宋体" w:hAnsi="宋体" w:eastAsia="宋体" w:cs="宋体"/>
                <w:color w:val="auto"/>
                <w:w w:val="90"/>
                <w:sz w:val="24"/>
                <w:szCs w:val="24"/>
                <w:highlight w:val="none"/>
                <w:lang w:val="en-US" w:eastAsia="zh-CN"/>
              </w:rPr>
              <w:t>。</w:t>
            </w:r>
          </w:p>
          <w:p w14:paraId="7DD049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8、沥青路面设计使用年限：10年；</w:t>
            </w:r>
          </w:p>
          <w:p w14:paraId="3D91A3F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w w:val="90"/>
                <w:sz w:val="21"/>
                <w:szCs w:val="21"/>
                <w:highlight w:val="none"/>
              </w:rPr>
            </w:pPr>
            <w:r>
              <w:rPr>
                <w:rFonts w:hint="eastAsia" w:ascii="宋体" w:hAnsi="宋体" w:eastAsia="宋体" w:cs="宋体"/>
                <w:color w:val="auto"/>
                <w:w w:val="90"/>
                <w:sz w:val="24"/>
                <w:szCs w:val="24"/>
                <w:highlight w:val="none"/>
                <w:lang w:val="en-US" w:eastAsia="zh-CN"/>
              </w:rPr>
              <w:t>9、抗震标准：根据《城市道路工程设计规范》（CJJ37-2012） 2016 版、《中国地震动参数区划》GB18306-2015 的规定，抗震设 防烈度为Ⅷ度。</w:t>
            </w:r>
          </w:p>
        </w:tc>
        <w:tc>
          <w:tcPr>
            <w:tcW w:w="1457" w:type="dxa"/>
            <w:noWrap w:val="0"/>
            <w:vAlign w:val="center"/>
          </w:tcPr>
          <w:p w14:paraId="5544F67A">
            <w:pPr>
              <w:spacing w:line="480" w:lineRule="exact"/>
              <w:jc w:val="center"/>
              <w:rPr>
                <w:rFonts w:hint="eastAsia" w:ascii="宋体" w:hAnsi="宋体" w:cs="宋体" w:eastAsiaTheme="minorEastAsia"/>
                <w:color w:val="auto"/>
                <w:w w:val="90"/>
                <w:sz w:val="28"/>
                <w:szCs w:val="28"/>
                <w:highlight w:val="none"/>
                <w:lang w:eastAsia="zh-CN"/>
              </w:rPr>
            </w:pPr>
            <w:r>
              <w:rPr>
                <w:rFonts w:hint="eastAsia" w:ascii="宋体" w:hAnsi="宋体" w:cs="宋体"/>
                <w:color w:val="auto"/>
                <w:w w:val="90"/>
                <w:sz w:val="28"/>
                <w:szCs w:val="28"/>
                <w:highlight w:val="none"/>
                <w:lang w:eastAsia="zh-CN"/>
              </w:rPr>
              <w:t>初步设计及概算编制、施工图设计</w:t>
            </w:r>
          </w:p>
        </w:tc>
        <w:tc>
          <w:tcPr>
            <w:tcW w:w="1498" w:type="dxa"/>
            <w:noWrap w:val="0"/>
            <w:vAlign w:val="center"/>
          </w:tcPr>
          <w:p w14:paraId="5DD6C61B">
            <w:pPr>
              <w:spacing w:line="480" w:lineRule="exact"/>
              <w:jc w:val="center"/>
              <w:rPr>
                <w:rFonts w:ascii="宋体" w:hAnsi="宋体" w:cs="宋体"/>
                <w:color w:val="auto"/>
                <w:w w:val="90"/>
                <w:sz w:val="28"/>
                <w:szCs w:val="28"/>
                <w:highlight w:val="none"/>
              </w:rPr>
            </w:pPr>
            <w:r>
              <w:rPr>
                <w:rFonts w:hint="eastAsia" w:ascii="宋体" w:hAnsi="宋体" w:cs="宋体"/>
                <w:color w:val="auto"/>
                <w:w w:val="90"/>
                <w:sz w:val="28"/>
                <w:szCs w:val="28"/>
                <w:highlight w:val="none"/>
                <w:lang w:val="en-US" w:eastAsia="zh-CN"/>
              </w:rPr>
              <w:t>57.99</w:t>
            </w:r>
            <w:r>
              <w:rPr>
                <w:rFonts w:hint="eastAsia" w:ascii="宋体" w:hAnsi="宋体" w:cs="宋体"/>
                <w:color w:val="auto"/>
                <w:w w:val="90"/>
                <w:sz w:val="28"/>
                <w:szCs w:val="28"/>
                <w:highlight w:val="none"/>
              </w:rPr>
              <w:t>万元</w:t>
            </w:r>
          </w:p>
        </w:tc>
        <w:tc>
          <w:tcPr>
            <w:tcW w:w="1317" w:type="dxa"/>
            <w:noWrap w:val="0"/>
            <w:vAlign w:val="center"/>
          </w:tcPr>
          <w:p w14:paraId="74D4BDAD">
            <w:pPr>
              <w:spacing w:line="480" w:lineRule="exact"/>
              <w:jc w:val="center"/>
              <w:rPr>
                <w:rFonts w:hint="eastAsia" w:ascii="宋体" w:hAnsi="宋体" w:cs="宋体"/>
                <w:color w:val="auto"/>
                <w:w w:val="90"/>
                <w:sz w:val="28"/>
                <w:szCs w:val="28"/>
                <w:highlight w:val="none"/>
              </w:rPr>
            </w:pPr>
            <w:r>
              <w:rPr>
                <w:rFonts w:hint="eastAsia" w:ascii="宋体" w:hAnsi="宋体" w:cs="宋体"/>
                <w:color w:val="auto"/>
                <w:w w:val="90"/>
                <w:sz w:val="28"/>
                <w:szCs w:val="28"/>
                <w:highlight w:val="none"/>
                <w:lang w:eastAsia="zh-CN"/>
              </w:rPr>
              <w:t>＞</w:t>
            </w:r>
            <w:r>
              <w:rPr>
                <w:rFonts w:hint="eastAsia" w:ascii="宋体" w:hAnsi="宋体" w:cs="宋体"/>
                <w:color w:val="auto"/>
                <w:w w:val="90"/>
                <w:sz w:val="28"/>
                <w:szCs w:val="28"/>
                <w:highlight w:val="none"/>
                <w:lang w:val="en-US" w:eastAsia="zh-CN"/>
              </w:rPr>
              <w:t>35</w:t>
            </w:r>
            <w:r>
              <w:rPr>
                <w:rFonts w:hint="eastAsia" w:ascii="宋体" w:hAnsi="宋体" w:cs="宋体"/>
                <w:color w:val="auto"/>
                <w:w w:val="90"/>
                <w:sz w:val="28"/>
                <w:szCs w:val="28"/>
                <w:highlight w:val="none"/>
              </w:rPr>
              <w:t>%</w:t>
            </w:r>
          </w:p>
        </w:tc>
      </w:tr>
      <w:tr w14:paraId="26F7D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1" w:hRule="exact"/>
        </w:trPr>
        <w:tc>
          <w:tcPr>
            <w:tcW w:w="657" w:type="dxa"/>
            <w:noWrap w:val="0"/>
            <w:vAlign w:val="center"/>
          </w:tcPr>
          <w:p w14:paraId="0B4A669F">
            <w:pPr>
              <w:spacing w:line="480" w:lineRule="exact"/>
              <w:jc w:val="center"/>
              <w:rPr>
                <w:rFonts w:hint="eastAsia" w:ascii="宋体" w:hAnsi="宋体" w:cs="宋体"/>
                <w:color w:val="auto"/>
                <w:w w:val="90"/>
                <w:sz w:val="28"/>
                <w:szCs w:val="28"/>
                <w:highlight w:val="none"/>
              </w:rPr>
            </w:pPr>
            <w:r>
              <w:rPr>
                <w:rFonts w:hint="eastAsia" w:ascii="仿宋_GB2312" w:hAnsi="仿宋_GB2312" w:eastAsia="仿宋_GB2312" w:cs="仿宋_GB2312"/>
                <w:color w:val="auto"/>
                <w:sz w:val="32"/>
                <w:szCs w:val="32"/>
                <w:highlight w:val="none"/>
                <w:lang w:val="en-US" w:eastAsia="zh-CN"/>
              </w:rPr>
              <w:t>说明</w:t>
            </w:r>
          </w:p>
        </w:tc>
        <w:tc>
          <w:tcPr>
            <w:tcW w:w="8479" w:type="dxa"/>
            <w:gridSpan w:val="5"/>
            <w:noWrap w:val="0"/>
            <w:vAlign w:val="center"/>
          </w:tcPr>
          <w:p w14:paraId="43E061D1">
            <w:pPr>
              <w:spacing w:line="52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1、招标控制价（按</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费用下浮控制）：投标</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费用下浮率（总价下浮）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%；投标</w:t>
            </w:r>
            <w:r>
              <w:rPr>
                <w:rFonts w:hint="eastAsia" w:ascii="仿宋_GB2312" w:hAnsi="仿宋_GB2312" w:eastAsia="仿宋_GB2312" w:cs="仿宋_GB2312"/>
                <w:color w:val="auto"/>
                <w:sz w:val="32"/>
                <w:szCs w:val="32"/>
                <w:highlight w:val="none"/>
                <w:lang w:eastAsia="zh-CN"/>
              </w:rPr>
              <w:t>设计</w:t>
            </w:r>
            <w:r>
              <w:rPr>
                <w:rFonts w:hint="eastAsia" w:ascii="仿宋_GB2312" w:hAnsi="仿宋_GB2312" w:eastAsia="仿宋_GB2312" w:cs="仿宋_GB2312"/>
                <w:color w:val="auto"/>
                <w:sz w:val="32"/>
                <w:szCs w:val="32"/>
                <w:highlight w:val="none"/>
              </w:rPr>
              <w:t>费用下浮率（总价下浮）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%为无效投标。</w:t>
            </w:r>
          </w:p>
          <w:p w14:paraId="5D784517">
            <w:pPr>
              <w:spacing w:line="520" w:lineRule="exac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2、建设地点:文昌市文清大道A10、A11地块周边、与文滨西路一期工程相交。。</w:t>
            </w:r>
          </w:p>
          <w:p w14:paraId="17CB30D2">
            <w:pPr>
              <w:spacing w:line="520" w:lineRule="exact"/>
              <w:jc w:val="left"/>
              <w:rPr>
                <w:rFonts w:hint="eastAsia" w:ascii="宋体" w:hAnsi="宋体" w:cs="宋体" w:eastAsiaTheme="minorEastAsia"/>
                <w:color w:val="auto"/>
                <w:w w:val="90"/>
                <w:sz w:val="28"/>
                <w:szCs w:val="28"/>
                <w:highlight w:val="none"/>
                <w:lang w:val="en-US" w:eastAsia="zh-CN"/>
              </w:rPr>
            </w:pPr>
            <w:r>
              <w:rPr>
                <w:rFonts w:hint="eastAsia" w:ascii="仿宋_GB2312" w:hAnsi="仿宋_GB2312" w:eastAsia="仿宋_GB2312" w:cs="仿宋_GB2312"/>
                <w:color w:val="auto"/>
                <w:sz w:val="32"/>
                <w:szCs w:val="32"/>
                <w:highlight w:val="none"/>
                <w:lang w:val="en-US" w:eastAsia="zh-CN"/>
              </w:rPr>
              <w:t>3、建设内容：本工程分为三条道路，三条道路呈“川”字形布局，道路长度分别为236.00米、252.00米、275.00米，共计763米，道路宽度均为20米，双向2车道。路面类型为沥青混凝土。主要包括道路、交通、给排水、照明、电力、电信等工程。</w:t>
            </w:r>
          </w:p>
        </w:tc>
      </w:tr>
    </w:tbl>
    <w:p w14:paraId="139F1421">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二、应答人资格条件：</w:t>
      </w:r>
    </w:p>
    <w:p w14:paraId="7584B3F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（一）须提交的资格条件：</w:t>
      </w:r>
    </w:p>
    <w:p w14:paraId="674BB1F6">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营业执照（复印件加盖公章），企业经营范围包括建筑工程</w:t>
      </w:r>
      <w:r>
        <w:rPr>
          <w:rFonts w:hint="eastAsia" w:ascii="仿宋_GB2312" w:hAnsi="仿宋_GB2312" w:eastAsia="仿宋_GB2312" w:cs="仿宋_GB2312"/>
          <w:color w:val="auto"/>
          <w:sz w:val="32"/>
          <w:szCs w:val="32"/>
          <w:highlight w:val="none"/>
          <w:lang w:eastAsia="zh-CN"/>
        </w:rPr>
        <w:t>设计咨询</w:t>
      </w:r>
      <w:r>
        <w:rPr>
          <w:rFonts w:hint="eastAsia" w:ascii="仿宋_GB2312" w:hAnsi="仿宋_GB2312" w:eastAsia="仿宋_GB2312" w:cs="仿宋_GB2312"/>
          <w:color w:val="auto"/>
          <w:sz w:val="32"/>
          <w:szCs w:val="32"/>
          <w:highlight w:val="none"/>
        </w:rPr>
        <w:t>等。</w:t>
      </w:r>
    </w:p>
    <w:p w14:paraId="510E118F">
      <w:pPr>
        <w:spacing w:line="520" w:lineRule="exact"/>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val="en-US" w:eastAsia="zh-CN"/>
        </w:rPr>
        <w:t>2.</w:t>
      </w:r>
      <w:r>
        <w:rPr>
          <w:rFonts w:hint="eastAsia" w:ascii="仿宋_GB2312" w:hAnsi="仿宋_GB2312" w:eastAsia="仿宋_GB2312" w:cs="仿宋_GB2312"/>
          <w:color w:val="FF0000"/>
          <w:sz w:val="32"/>
          <w:szCs w:val="32"/>
          <w:highlight w:val="none"/>
        </w:rPr>
        <w:t>资质证书（复印件加盖公章），企业资质具备</w:t>
      </w:r>
      <w:r>
        <w:rPr>
          <w:rFonts w:hint="eastAsia" w:ascii="仿宋_GB2312" w:hAnsi="仿宋_GB2312" w:eastAsia="仿宋_GB2312" w:cs="仿宋_GB2312"/>
          <w:color w:val="FF0000"/>
          <w:sz w:val="32"/>
          <w:szCs w:val="32"/>
          <w:highlight w:val="none"/>
          <w:lang w:eastAsia="zh-CN"/>
        </w:rPr>
        <w:t>市政</w:t>
      </w:r>
      <w:r>
        <w:rPr>
          <w:rFonts w:hint="eastAsia" w:ascii="仿宋_GB2312" w:hAnsi="仿宋_GB2312" w:eastAsia="仿宋_GB2312" w:cs="仿宋_GB2312"/>
          <w:color w:val="FF0000"/>
          <w:sz w:val="32"/>
          <w:szCs w:val="32"/>
          <w:highlight w:val="none"/>
        </w:rPr>
        <w:t>行业（</w:t>
      </w:r>
      <w:r>
        <w:rPr>
          <w:rFonts w:hint="eastAsia" w:ascii="仿宋_GB2312" w:hAnsi="仿宋_GB2312" w:eastAsia="仿宋_GB2312" w:cs="仿宋_GB2312"/>
          <w:color w:val="FF0000"/>
          <w:sz w:val="32"/>
          <w:szCs w:val="32"/>
          <w:highlight w:val="none"/>
          <w:lang w:eastAsia="zh-CN"/>
        </w:rPr>
        <w:t>道路工程</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eastAsia="zh-CN"/>
        </w:rPr>
        <w:t>甲</w:t>
      </w:r>
      <w:r>
        <w:rPr>
          <w:rFonts w:hint="eastAsia" w:ascii="仿宋_GB2312" w:hAnsi="仿宋_GB2312" w:eastAsia="仿宋_GB2312" w:cs="仿宋_GB2312"/>
          <w:color w:val="FF0000"/>
          <w:sz w:val="32"/>
          <w:szCs w:val="32"/>
          <w:highlight w:val="none"/>
        </w:rPr>
        <w:t>级或以上设计资质证书。</w:t>
      </w:r>
    </w:p>
    <w:p w14:paraId="755388B9">
      <w:pPr>
        <w:spacing w:line="520" w:lineRule="exact"/>
        <w:ind w:firstLine="640" w:firstLineChars="200"/>
        <w:rPr>
          <w:rFonts w:hint="eastAsia" w:ascii="仿宋_GB2312" w:hAnsi="仿宋_GB2312" w:eastAsia="仿宋_GB2312" w:cs="仿宋_GB2312"/>
          <w:color w:val="auto"/>
          <w:sz w:val="32"/>
          <w:szCs w:val="32"/>
          <w:highlight w:val="none"/>
        </w:rPr>
      </w:pPr>
      <w:bookmarkStart w:id="0" w:name="EBbf9baa7c68ce47a0be96c0b3e74da116"/>
      <w:bookmarkEnd w:id="0"/>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法定代表人证书或者法定代表人授权委托书及本人身份证。</w:t>
      </w:r>
    </w:p>
    <w:p w14:paraId="4BDFDE47">
      <w:pPr>
        <w:snapToGrid/>
        <w:spacing w:line="500" w:lineRule="exact"/>
        <w:ind w:right="0" w:righ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有履行合同所必需的</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和专业技术能力；(由应答人单位自行出具的承诺函原件)。</w:t>
      </w:r>
      <w:r>
        <w:rPr>
          <w:rFonts w:hint="eastAsia" w:ascii="仿宋_GB2312" w:hAnsi="仿宋_GB2312" w:eastAsia="仿宋_GB2312" w:cs="仿宋_GB2312"/>
          <w:color w:val="FF0000"/>
          <w:sz w:val="32"/>
          <w:szCs w:val="32"/>
          <w:highlight w:val="none"/>
          <w:lang w:val="en-US" w:eastAsia="zh-CN"/>
        </w:rPr>
        <w:t>并提供近3年内不少于1项且单项签订合同额超50万</w:t>
      </w:r>
      <w:r>
        <w:rPr>
          <w:rFonts w:hint="eastAsia" w:ascii="仿宋_GB2312" w:hAnsi="仿宋_GB2312" w:eastAsia="仿宋_GB2312" w:cs="仿宋_GB2312"/>
          <w:color w:val="FF0000"/>
          <w:sz w:val="32"/>
          <w:szCs w:val="32"/>
          <w:highlight w:val="none"/>
        </w:rPr>
        <w:t>（含）</w:t>
      </w:r>
      <w:r>
        <w:rPr>
          <w:rFonts w:hint="eastAsia" w:ascii="仿宋_GB2312" w:hAnsi="仿宋_GB2312" w:eastAsia="仿宋_GB2312" w:cs="仿宋_GB2312"/>
          <w:color w:val="FF0000"/>
          <w:sz w:val="32"/>
          <w:szCs w:val="32"/>
          <w:highlight w:val="none"/>
          <w:lang w:val="en-US" w:eastAsia="zh-CN"/>
        </w:rPr>
        <w:t>以上的</w:t>
      </w:r>
      <w:r>
        <w:rPr>
          <w:rFonts w:hint="eastAsia" w:ascii="仿宋_GB2312" w:hAnsi="仿宋_GB2312" w:eastAsia="仿宋_GB2312" w:cs="仿宋_GB2312"/>
          <w:color w:val="FF0000"/>
          <w:sz w:val="32"/>
          <w:szCs w:val="32"/>
          <w:highlight w:val="none"/>
          <w:lang w:eastAsia="zh-CN"/>
        </w:rPr>
        <w:t>市政</w:t>
      </w:r>
      <w:r>
        <w:rPr>
          <w:rFonts w:hint="eastAsia" w:ascii="仿宋_GB2312" w:hAnsi="仿宋_GB2312" w:eastAsia="仿宋_GB2312" w:cs="仿宋_GB2312"/>
          <w:color w:val="FF0000"/>
          <w:sz w:val="32"/>
          <w:szCs w:val="32"/>
          <w:highlight w:val="none"/>
        </w:rPr>
        <w:t>行业（</w:t>
      </w:r>
      <w:r>
        <w:rPr>
          <w:rFonts w:hint="eastAsia" w:ascii="仿宋_GB2312" w:hAnsi="仿宋_GB2312" w:eastAsia="仿宋_GB2312" w:cs="仿宋_GB2312"/>
          <w:color w:val="FF0000"/>
          <w:sz w:val="32"/>
          <w:szCs w:val="32"/>
          <w:highlight w:val="none"/>
          <w:lang w:eastAsia="zh-CN"/>
        </w:rPr>
        <w:t>道路工程</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项目业绩及相关合同复印件</w:t>
      </w:r>
      <w:r>
        <w:rPr>
          <w:rFonts w:hint="eastAsia" w:ascii="仿宋_GB2312" w:hAnsi="仿宋_GB2312" w:eastAsia="仿宋_GB2312" w:cs="仿宋_GB2312"/>
          <w:color w:val="FF0000"/>
          <w:sz w:val="32"/>
          <w:szCs w:val="32"/>
          <w:highlight w:val="none"/>
          <w:lang w:eastAsia="zh-CN"/>
        </w:rPr>
        <w:t>。</w:t>
      </w:r>
    </w:p>
    <w:p w14:paraId="0EEB7B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（二）信誉要求</w:t>
      </w:r>
    </w:p>
    <w:p w14:paraId="47870F3F">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应答人资格没有处于正在被取消、暂停的状态；没有被处于责令停业、财产被接管、冻结、破产状态等情况；至应答人提交应答人文件截止之日止近3年内没有违规中标或严重违约或重大工程质量问题。（证明材料：提供承诺函格式自拟）。</w:t>
      </w:r>
    </w:p>
    <w:p w14:paraId="20092AC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2.应答人须书面承诺：应答文件中所附的有关证明、证书、证件等材料真实有效。</w:t>
      </w:r>
    </w:p>
    <w:p w14:paraId="4A176B28">
      <w:pPr>
        <w:spacing w:line="5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 w:hAnsi="仿宋" w:eastAsia="仿宋" w:cs="仿宋"/>
          <w:color w:val="auto"/>
          <w:kern w:val="2"/>
          <w:sz w:val="32"/>
          <w:szCs w:val="32"/>
          <w:highlight w:val="none"/>
          <w:lang w:val="en-US" w:eastAsia="zh-CN" w:bidi="ar-SA"/>
        </w:rPr>
        <w:t>未被列入信用中国网站（www.creditchina.gov.cn）“严重失信主体名单”，查询链接：“信用中国-信用服务-信用信息分类查询，及未被列入“失信被执行人”、“重大税收违法失信主体”，查询链接：“信用中国-信用服务-重点领域严重失信主体名单查询”。</w:t>
      </w:r>
    </w:p>
    <w:p w14:paraId="19CF8BAE">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4.参加本次比选活动前三年内,在经营活动中没有重大违法记录（提供承诺函原件）；</w:t>
      </w:r>
    </w:p>
    <w:p w14:paraId="710DE88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5.有依法缴纳税收；（需提供202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年比选前六个月内任意一个月的依法缴纳税收证明或税收完税证明或免税证明相关材料复印件加盖应答人单位公章；如该期间无纳税情况，需提供单位依法纳税承诺函及最近期的完税证明并加盖单位公章）。</w:t>
      </w:r>
    </w:p>
    <w:p w14:paraId="74992ED3">
      <w:pPr>
        <w:spacing w:line="52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（三）项目负责人：需提供相关证书、截止至开启时间最近前</w:t>
      </w:r>
      <w:r>
        <w:rPr>
          <w:rFonts w:hint="eastAsia" w:ascii="仿宋_GB2312" w:hAnsi="仿宋_GB2312" w:eastAsia="仿宋_GB2312" w:cs="仿宋_GB2312"/>
          <w:color w:val="auto"/>
          <w:sz w:val="32"/>
          <w:szCs w:val="32"/>
          <w:highlight w:val="none"/>
          <w:lang w:val="en-US" w:eastAsia="zh-CN"/>
        </w:rPr>
        <w:t>3个月在报价单位缴纳社保的证明，复印件加盖单位公章。</w:t>
      </w:r>
    </w:p>
    <w:p w14:paraId="51C7687A">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本项目不接受联合体应答，不允许转包分包。</w:t>
      </w:r>
    </w:p>
    <w:p w14:paraId="563C3791">
      <w:pPr>
        <w:numPr>
          <w:ilvl w:val="0"/>
          <w:numId w:val="0"/>
        </w:num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三、</w:t>
      </w:r>
      <w:r>
        <w:rPr>
          <w:rFonts w:hint="eastAsia" w:ascii="黑体" w:hAnsi="黑体" w:eastAsia="黑体" w:cs="黑体"/>
          <w:b/>
          <w:bCs/>
          <w:color w:val="auto"/>
          <w:sz w:val="32"/>
          <w:szCs w:val="32"/>
          <w:highlight w:val="none"/>
        </w:rPr>
        <w:t>获取比选通知书时间及方式：</w:t>
      </w:r>
    </w:p>
    <w:p w14:paraId="79BF97E1">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25</w:t>
      </w:r>
      <w:r>
        <w:rPr>
          <w:rFonts w:hint="eastAsia" w:ascii="仿宋_GB2312" w:hAnsi="仿宋_GB2312" w:eastAsia="仿宋_GB2312" w:cs="仿宋_GB2312"/>
          <w:color w:val="auto"/>
          <w:sz w:val="32"/>
          <w:szCs w:val="32"/>
          <w:highlight w:val="none"/>
        </w:rPr>
        <w:t>日下午1</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:00起（北京时间）。</w:t>
      </w:r>
    </w:p>
    <w:p w14:paraId="09026245">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（二）获取方式：在海南</w:t>
      </w:r>
      <w:r>
        <w:rPr>
          <w:rFonts w:hint="eastAsia" w:ascii="仿宋_GB2312" w:hAnsi="仿宋_GB2312" w:eastAsia="仿宋_GB2312" w:cs="仿宋_GB2312"/>
          <w:color w:val="auto"/>
          <w:sz w:val="32"/>
          <w:szCs w:val="32"/>
          <w:highlight w:val="none"/>
          <w:lang w:eastAsia="zh-CN"/>
        </w:rPr>
        <w:t>紫贝</w:t>
      </w:r>
      <w:r>
        <w:rPr>
          <w:rFonts w:hint="eastAsia" w:ascii="仿宋_GB2312" w:hAnsi="仿宋_GB2312" w:eastAsia="仿宋_GB2312" w:cs="仿宋_GB2312"/>
          <w:color w:val="auto"/>
          <w:sz w:val="32"/>
          <w:szCs w:val="32"/>
          <w:highlight w:val="none"/>
        </w:rPr>
        <w:t>发展控股集团有限公司网站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相应公告中自行下载比选通知书；如有相关补遗将在海南</w:t>
      </w:r>
      <w:r>
        <w:rPr>
          <w:rFonts w:hint="eastAsia" w:ascii="仿宋_GB2312" w:hAnsi="仿宋_GB2312" w:eastAsia="仿宋_GB2312" w:cs="仿宋_GB2312"/>
          <w:color w:val="auto"/>
          <w:sz w:val="32"/>
          <w:szCs w:val="32"/>
          <w:highlight w:val="none"/>
          <w:lang w:eastAsia="zh-CN"/>
        </w:rPr>
        <w:t>紫贝</w:t>
      </w:r>
      <w:r>
        <w:rPr>
          <w:rFonts w:hint="eastAsia" w:ascii="仿宋_GB2312" w:hAnsi="仿宋_GB2312" w:eastAsia="仿宋_GB2312" w:cs="仿宋_GB2312"/>
          <w:color w:val="auto"/>
          <w:sz w:val="32"/>
          <w:szCs w:val="32"/>
          <w:highlight w:val="none"/>
        </w:rPr>
        <w:t>发展控股集团有限公司网站</w:t>
      </w:r>
      <w:r>
        <w:rPr>
          <w:rFonts w:hint="eastAsia" w:ascii="仿宋_GB2312" w:hAnsi="仿宋_GB2312" w:eastAsia="仿宋_GB2312" w:cs="仿宋_GB2312"/>
          <w:color w:val="auto"/>
          <w:sz w:val="32"/>
          <w:szCs w:val="32"/>
          <w:highlight w:val="none"/>
          <w:lang w:eastAsia="zh-CN"/>
        </w:rPr>
        <w:t>及微信公众号</w:t>
      </w:r>
      <w:r>
        <w:rPr>
          <w:rFonts w:hint="eastAsia" w:ascii="仿宋_GB2312" w:hAnsi="仿宋_GB2312" w:eastAsia="仿宋_GB2312" w:cs="仿宋_GB2312"/>
          <w:color w:val="auto"/>
          <w:sz w:val="32"/>
          <w:szCs w:val="32"/>
          <w:highlight w:val="none"/>
        </w:rPr>
        <w:t>发布相关补遗公告，不再另行通知。</w:t>
      </w:r>
    </w:p>
    <w:p w14:paraId="29FA32A3">
      <w:pPr>
        <w:spacing w:line="520" w:lineRule="exact"/>
        <w:ind w:firstLine="643" w:firstLineChars="200"/>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四、</w:t>
      </w:r>
      <w:r>
        <w:rPr>
          <w:rFonts w:hint="eastAsia" w:ascii="黑体" w:hAnsi="黑体" w:eastAsia="黑体" w:cs="黑体"/>
          <w:b/>
          <w:bCs/>
          <w:color w:val="auto"/>
          <w:sz w:val="32"/>
          <w:szCs w:val="32"/>
          <w:highlight w:val="none"/>
        </w:rPr>
        <w:t>开启时间及地点：</w:t>
      </w:r>
    </w:p>
    <w:p w14:paraId="38FDBAF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（一）时间：2024年</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上</w:t>
      </w:r>
      <w:r>
        <w:rPr>
          <w:rFonts w:hint="eastAsia" w:ascii="仿宋_GB2312" w:hAnsi="仿宋_GB2312" w:eastAsia="仿宋_GB2312" w:cs="仿宋_GB2312"/>
          <w:color w:val="auto"/>
          <w:sz w:val="32"/>
          <w:szCs w:val="32"/>
          <w:highlight w:val="none"/>
        </w:rPr>
        <w:t>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0（北京时间）。</w:t>
      </w:r>
    </w:p>
    <w:p w14:paraId="5B338807">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（二）地点：海南紫贝发展控股集团有限公司五楼会议室。</w:t>
      </w:r>
    </w:p>
    <w:p w14:paraId="6F28F868">
      <w:pPr>
        <w:spacing w:line="52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止至开启时间，各应答人的法定代表人或授权代表携带应答文件（一正二副，资格标、商务标分别密封加盖应答人公章）及法定代表人身份证或法定代表人授权委托书及被授权代表人身份证按时出席比选会议并签到，否则作无效响应处理。签到时间以递交应答文件及法定代表人身份证或授权代表人授权委托书及授权代表本人身份证明原件时间为准，逾期递交应答文件或递交的应答文件不符合规定将不予受理，作无效响应处理。注：资格标（一正二副、正副本分开密封）、商务标（一正二副、正副本分开密封）、电子版应答文件共计5套密封材料。</w:t>
      </w:r>
    </w:p>
    <w:p w14:paraId="4ACD00E3">
      <w:pPr>
        <w:spacing w:line="520" w:lineRule="exact"/>
        <w:ind w:firstLine="643" w:firstLineChars="200"/>
        <w:rPr>
          <w:rFonts w:hint="default"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eastAsia="zh-CN"/>
        </w:rPr>
        <w:t>五</w:t>
      </w:r>
      <w:bookmarkStart w:id="201" w:name="_GoBack"/>
      <w:bookmarkEnd w:id="201"/>
      <w:r>
        <w:rPr>
          <w:rFonts w:hint="eastAsia" w:ascii="黑体" w:hAnsi="黑体" w:eastAsia="黑体" w:cs="黑体"/>
          <w:b/>
          <w:bCs/>
          <w:color w:val="auto"/>
          <w:sz w:val="32"/>
          <w:szCs w:val="32"/>
          <w:highlight w:val="none"/>
          <w:lang w:eastAsia="zh-CN"/>
        </w:rPr>
        <w:t>、联系人及电话：</w:t>
      </w:r>
      <w:r>
        <w:rPr>
          <w:rFonts w:hint="eastAsia" w:ascii="仿宋_GB2312" w:hAnsi="仿宋_GB2312" w:eastAsia="仿宋_GB2312" w:cs="仿宋_GB2312"/>
          <w:color w:val="auto"/>
          <w:sz w:val="32"/>
          <w:szCs w:val="32"/>
          <w:highlight w:val="none"/>
          <w:lang w:val="en-US" w:eastAsia="zh-CN"/>
        </w:rPr>
        <w:t>陈工 18689887072</w:t>
      </w:r>
    </w:p>
    <w:p w14:paraId="3A576BE2">
      <w:pPr>
        <w:spacing w:line="520" w:lineRule="exact"/>
        <w:ind w:firstLine="640" w:firstLineChars="200"/>
        <w:rPr>
          <w:rFonts w:hint="eastAsia" w:ascii="仿宋_GB2312" w:hAnsi="仿宋_GB2312" w:eastAsia="仿宋_GB2312" w:cs="仿宋_GB2312"/>
          <w:color w:val="auto"/>
          <w:sz w:val="32"/>
          <w:szCs w:val="32"/>
          <w:highlight w:val="none"/>
          <w:lang w:eastAsia="zh-CN"/>
        </w:rPr>
      </w:pPr>
    </w:p>
    <w:p w14:paraId="59166BC6">
      <w:pPr>
        <w:spacing w:line="520" w:lineRule="exact"/>
        <w:ind w:firstLine="640" w:firstLineChars="200"/>
        <w:rPr>
          <w:rFonts w:hint="eastAsia" w:ascii="仿宋_GB2312" w:hAnsi="仿宋_GB2312" w:eastAsia="仿宋_GB2312" w:cs="仿宋_GB2312"/>
          <w:color w:val="auto"/>
          <w:sz w:val="32"/>
          <w:szCs w:val="32"/>
          <w:highlight w:val="none"/>
        </w:rPr>
      </w:pPr>
    </w:p>
    <w:p w14:paraId="764554E8">
      <w:pPr>
        <w:spacing w:line="520" w:lineRule="exact"/>
        <w:ind w:firstLine="640" w:firstLineChars="200"/>
        <w:rPr>
          <w:rFonts w:hint="eastAsia" w:ascii="仿宋_GB2312" w:hAnsi="仿宋_GB2312" w:eastAsia="仿宋_GB2312" w:cs="仿宋_GB2312"/>
          <w:color w:val="auto"/>
          <w:sz w:val="32"/>
          <w:szCs w:val="32"/>
          <w:highlight w:val="none"/>
        </w:rPr>
      </w:pPr>
    </w:p>
    <w:p w14:paraId="0720EFFC">
      <w:pPr>
        <w:spacing w:line="520" w:lineRule="exact"/>
        <w:ind w:firstLine="640" w:firstLineChars="200"/>
        <w:rPr>
          <w:rFonts w:hint="eastAsia" w:ascii="仿宋_GB2312" w:hAnsi="仿宋_GB2312" w:eastAsia="仿宋_GB2312" w:cs="仿宋_GB2312"/>
          <w:color w:val="auto"/>
          <w:sz w:val="32"/>
          <w:szCs w:val="32"/>
          <w:highlight w:val="none"/>
        </w:rPr>
      </w:pPr>
    </w:p>
    <w:p w14:paraId="64DF0C8E">
      <w:pPr>
        <w:spacing w:line="520" w:lineRule="exact"/>
        <w:ind w:firstLine="640" w:firstLineChars="200"/>
        <w:rPr>
          <w:rFonts w:hint="eastAsia" w:ascii="仿宋_GB2312" w:hAnsi="仿宋_GB2312" w:eastAsia="仿宋_GB2312" w:cs="仿宋_GB2312"/>
          <w:color w:val="auto"/>
          <w:sz w:val="32"/>
          <w:szCs w:val="32"/>
          <w:highlight w:val="none"/>
        </w:rPr>
      </w:pPr>
    </w:p>
    <w:p w14:paraId="49AB4F78">
      <w:pPr>
        <w:spacing w:line="520" w:lineRule="exact"/>
        <w:ind w:firstLine="640" w:firstLineChars="200"/>
        <w:rPr>
          <w:rFonts w:hint="eastAsia" w:ascii="仿宋_GB2312" w:hAnsi="仿宋_GB2312" w:eastAsia="仿宋_GB2312" w:cs="仿宋_GB2312"/>
          <w:color w:val="auto"/>
          <w:sz w:val="32"/>
          <w:szCs w:val="32"/>
          <w:highlight w:val="none"/>
        </w:rPr>
      </w:pPr>
    </w:p>
    <w:p w14:paraId="6D2B1EC8">
      <w:pPr>
        <w:spacing w:line="520" w:lineRule="exact"/>
        <w:ind w:firstLine="640" w:firstLineChars="200"/>
        <w:rPr>
          <w:rFonts w:hint="eastAsia" w:ascii="仿宋_GB2312" w:hAnsi="仿宋_GB2312" w:eastAsia="仿宋_GB2312" w:cs="仿宋_GB2312"/>
          <w:color w:val="auto"/>
          <w:sz w:val="32"/>
          <w:szCs w:val="32"/>
          <w:highlight w:val="none"/>
        </w:rPr>
      </w:pPr>
    </w:p>
    <w:p w14:paraId="6114C77E">
      <w:pPr>
        <w:spacing w:line="520" w:lineRule="exact"/>
        <w:ind w:firstLine="640" w:firstLineChars="200"/>
        <w:rPr>
          <w:rFonts w:hint="eastAsia" w:ascii="仿宋_GB2312" w:hAnsi="仿宋_GB2312" w:eastAsia="仿宋_GB2312" w:cs="仿宋_GB2312"/>
          <w:color w:val="auto"/>
          <w:sz w:val="32"/>
          <w:szCs w:val="32"/>
          <w:highlight w:val="none"/>
        </w:rPr>
      </w:pPr>
    </w:p>
    <w:p w14:paraId="3E1630DB">
      <w:pPr>
        <w:spacing w:line="520" w:lineRule="exact"/>
        <w:ind w:firstLine="640" w:firstLineChars="200"/>
        <w:rPr>
          <w:rFonts w:hint="eastAsia" w:ascii="仿宋_GB2312" w:hAnsi="仿宋_GB2312" w:eastAsia="仿宋_GB2312" w:cs="仿宋_GB2312"/>
          <w:color w:val="auto"/>
          <w:sz w:val="32"/>
          <w:szCs w:val="32"/>
          <w:highlight w:val="none"/>
        </w:rPr>
      </w:pPr>
    </w:p>
    <w:p w14:paraId="085DBAC1">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02FFE82A">
      <w:pPr>
        <w:pStyle w:val="10"/>
        <w:numPr>
          <w:ilvl w:val="0"/>
          <w:numId w:val="2"/>
        </w:numPr>
        <w:tabs>
          <w:tab w:val="left" w:pos="0"/>
        </w:tabs>
        <w:spacing w:line="500" w:lineRule="exact"/>
        <w:jc w:val="center"/>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1" w:name="_Toc25846"/>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项目需求</w:t>
      </w:r>
      <w:bookmarkEnd w:id="1"/>
    </w:p>
    <w:p w14:paraId="6B56532A">
      <w:pPr>
        <w:pStyle w:val="10"/>
        <w:numPr>
          <w:ilvl w:val="0"/>
          <w:numId w:val="0"/>
        </w:numPr>
        <w:tabs>
          <w:tab w:val="left" w:pos="0"/>
        </w:tabs>
        <w:spacing w:line="500" w:lineRule="exact"/>
        <w:jc w:val="both"/>
        <w:outlineLvl w:val="0"/>
        <w:rPr>
          <w:rFonts w:hint="eastAsia" w:hAnsi="宋体"/>
          <w:b/>
          <w:bCs/>
          <w:color w:val="auto"/>
          <w:sz w:val="32"/>
          <w:szCs w:val="32"/>
          <w:highlight w:val="none"/>
        </w:rPr>
      </w:pPr>
    </w:p>
    <w:p w14:paraId="2959CB2F">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firstLine="640" w:firstLineChars="200"/>
        <w:textAlignment w:val="auto"/>
        <w:outlineLvl w:val="1"/>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一、项目参数(</w:t>
      </w:r>
      <w:r>
        <w:rPr>
          <w:rFonts w:hint="eastAsia" w:ascii="黑体" w:hAnsi="黑体" w:eastAsia="黑体" w:cs="黑体"/>
          <w:b w:val="0"/>
          <w:bCs w:val="0"/>
          <w:color w:val="auto"/>
          <w:sz w:val="32"/>
          <w:szCs w:val="32"/>
          <w:highlight w:val="none"/>
        </w:rPr>
        <w:t>技术</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要求：</w:t>
      </w:r>
    </w:p>
    <w:p w14:paraId="57945B90">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bookmarkStart w:id="2" w:name="_Toc21793"/>
      <w:r>
        <w:rPr>
          <w:rFonts w:hint="eastAsia" w:ascii="仿宋_GB2312" w:hAnsi="仿宋_GB2312" w:eastAsia="仿宋_GB2312" w:cs="仿宋_GB2312"/>
          <w:color w:val="auto"/>
          <w:kern w:val="2"/>
          <w:sz w:val="32"/>
          <w:szCs w:val="32"/>
          <w:highlight w:val="none"/>
          <w:lang w:val="en-US" w:eastAsia="zh-CN" w:bidi="ar-SA"/>
        </w:rPr>
        <w:t>1、道路等级：城市次干路。</w:t>
      </w:r>
    </w:p>
    <w:p w14:paraId="2855B687">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2、设计行车速度：30km/h。</w:t>
      </w:r>
    </w:p>
    <w:p w14:paraId="5E1AA6E3">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3、设计年限：道路交通量达到饱和状态设计年限：15年。</w:t>
      </w:r>
    </w:p>
    <w:p w14:paraId="240FBD5B">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4、路面结构标准轴载：BZZ-100标准轴载。</w:t>
      </w:r>
    </w:p>
    <w:p w14:paraId="3E753477">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5、路面结构：沥青混凝土路面。</w:t>
      </w:r>
    </w:p>
    <w:p w14:paraId="376877BF">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6、道路沥青路面设计年限内设计车道标准轴载累计数：6.58×10</w:t>
      </w:r>
      <w:r>
        <w:rPr>
          <w:rFonts w:hint="eastAsia" w:ascii="仿宋_GB2312" w:hAnsi="仿宋_GB2312" w:eastAsia="仿宋_GB2312" w:cs="仿宋_GB2312"/>
          <w:color w:val="auto"/>
          <w:kern w:val="2"/>
          <w:sz w:val="32"/>
          <w:szCs w:val="32"/>
          <w:highlight w:val="none"/>
          <w:vertAlign w:val="superscript"/>
          <w:lang w:val="en-US" w:eastAsia="zh-CN" w:bidi="ar-SA"/>
        </w:rPr>
        <w:t>6</w:t>
      </w:r>
      <w:r>
        <w:rPr>
          <w:rFonts w:hint="eastAsia" w:ascii="仿宋_GB2312" w:hAnsi="仿宋_GB2312" w:eastAsia="仿宋_GB2312" w:cs="仿宋_GB2312"/>
          <w:color w:val="auto"/>
          <w:kern w:val="2"/>
          <w:sz w:val="32"/>
          <w:szCs w:val="32"/>
          <w:highlight w:val="none"/>
          <w:lang w:val="en-US" w:eastAsia="zh-CN" w:bidi="ar-SA"/>
        </w:rPr>
        <w:t>次。按中等交通等级设计：</w:t>
      </w:r>
    </w:p>
    <w:p w14:paraId="74837D99">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7、沥青路面设计使用年限：15年。</w:t>
      </w:r>
    </w:p>
    <w:p w14:paraId="62DB3495">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8、抗震标准：根据《城市道路工程设计规范》（CJJ37-2012）2016版、《中国地震动参数区划图》GB18306-2015 的规定，抗震设防烈度为Ⅷ度。</w:t>
      </w:r>
    </w:p>
    <w:p w14:paraId="5B301E95">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二、商务要求</w:t>
      </w:r>
      <w:bookmarkEnd w:id="2"/>
    </w:p>
    <w:tbl>
      <w:tblPr>
        <w:tblStyle w:val="14"/>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14:paraId="536827F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65B97FE7">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14:paraId="5847F4C0">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14:paraId="68F66A16">
            <w:pPr>
              <w:spacing w:line="480" w:lineRule="exact"/>
              <w:jc w:val="center"/>
              <w:rPr>
                <w:rFonts w:hint="eastAsia" w:ascii="宋体" w:hAnsi="宋体" w:cs="宋体"/>
                <w:color w:val="auto"/>
                <w:sz w:val="24"/>
                <w:highlight w:val="none"/>
              </w:rPr>
            </w:pPr>
            <w:r>
              <w:rPr>
                <w:rFonts w:hint="eastAsia" w:ascii="宋体" w:hAnsi="宋体" w:cs="宋体"/>
                <w:color w:val="auto"/>
                <w:sz w:val="24"/>
                <w:highlight w:val="none"/>
              </w:rPr>
              <w:t>需求说明</w:t>
            </w:r>
          </w:p>
        </w:tc>
      </w:tr>
      <w:tr w14:paraId="182F0949">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5D980A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92572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工程地点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2BE4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1.1</w:t>
            </w:r>
            <w:r>
              <w:rPr>
                <w:rFonts w:hint="eastAsia" w:ascii="宋体" w:hAnsi="宋体" w:cs="宋体"/>
                <w:color w:val="auto"/>
                <w:sz w:val="24"/>
                <w:highlight w:val="none"/>
                <w:lang w:eastAsia="zh-CN"/>
              </w:rPr>
              <w:t>发包方</w:t>
            </w:r>
            <w:r>
              <w:rPr>
                <w:rFonts w:hint="eastAsia" w:ascii="宋体" w:hAnsi="宋体" w:cs="宋体"/>
                <w:color w:val="auto"/>
                <w:sz w:val="24"/>
                <w:highlight w:val="none"/>
              </w:rPr>
              <w:t>指定地点。</w:t>
            </w:r>
          </w:p>
        </w:tc>
      </w:tr>
      <w:tr w14:paraId="63BA5BE7">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662"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A67BF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662F2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设计周期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0AE492DC">
            <w:pPr>
              <w:pStyle w:val="13"/>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2.1</w:t>
            </w:r>
            <w:r>
              <w:rPr>
                <w:rFonts w:hint="eastAsia" w:ascii="宋体" w:hAnsi="宋体" w:cs="宋体"/>
                <w:color w:val="auto"/>
                <w:sz w:val="24"/>
                <w:highlight w:val="none"/>
                <w:lang w:eastAsia="zh-CN"/>
              </w:rPr>
              <w:t>具体工程设计周期以合同专用条款及其附件的约定为准。</w:t>
            </w:r>
          </w:p>
        </w:tc>
      </w:tr>
      <w:tr w14:paraId="4E755A88">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426BFB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C3941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结算方式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66D51F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3.1</w:t>
            </w:r>
            <w:r>
              <w:rPr>
                <w:rFonts w:hint="eastAsia" w:ascii="宋体" w:hAnsi="宋体" w:cs="宋体"/>
                <w:color w:val="auto"/>
                <w:sz w:val="24"/>
                <w:highlight w:val="none"/>
                <w:lang w:eastAsia="zh-CN"/>
              </w:rPr>
              <w:t>以合同专用条款及其附件的约定为准。</w:t>
            </w:r>
          </w:p>
        </w:tc>
      </w:tr>
      <w:tr w14:paraId="2EDFBB64">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1CC0265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7C6718E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913466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5.1以人民币报价，所投报价不得高于</w:t>
            </w:r>
            <w:r>
              <w:rPr>
                <w:rFonts w:hint="eastAsia" w:ascii="宋体" w:hAnsi="宋体" w:cs="宋体"/>
                <w:color w:val="auto"/>
                <w:sz w:val="24"/>
                <w:highlight w:val="none"/>
                <w:lang w:eastAsia="zh-CN"/>
              </w:rPr>
              <w:t>比选控制价</w:t>
            </w:r>
            <w:r>
              <w:rPr>
                <w:rFonts w:hint="eastAsia" w:ascii="宋体" w:hAnsi="宋体" w:cs="宋体"/>
                <w:color w:val="auto"/>
                <w:sz w:val="24"/>
                <w:highlight w:val="none"/>
              </w:rPr>
              <w:t>。</w:t>
            </w:r>
          </w:p>
          <w:p w14:paraId="279DCA2D">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sz w:val="24"/>
              </w:rPr>
            </w:pPr>
            <w:r>
              <w:rPr>
                <w:rFonts w:hint="eastAsia" w:ascii="宋体" w:hAnsi="宋体" w:cs="宋体"/>
                <w:color w:val="auto"/>
                <w:sz w:val="24"/>
                <w:highlight w:val="none"/>
              </w:rPr>
              <w:t>5.2</w:t>
            </w:r>
            <w:r>
              <w:rPr>
                <w:rFonts w:hint="eastAsia" w:ascii="宋体" w:hAnsi="宋体" w:cs="宋体"/>
                <w:color w:val="auto"/>
                <w:sz w:val="24"/>
                <w:highlight w:val="none"/>
                <w:lang w:val="en-US" w:eastAsia="zh-CN"/>
              </w:rPr>
              <w:t>应答</w:t>
            </w:r>
            <w:r>
              <w:rPr>
                <w:rFonts w:hint="eastAsia" w:ascii="宋体" w:hAnsi="宋体"/>
                <w:sz w:val="24"/>
              </w:rPr>
              <w:t>人应按本询价文件报价的格式填报总额价。</w:t>
            </w:r>
          </w:p>
          <w:p w14:paraId="17E684E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5.3本次报价应包含为完成文昌国际航天城文清大道周边三条配套道路工程初步设计及概算编制、施工图设计而必须完成的一切设计工作的费用，其它附属工作费用及施工期间的设计后服务已包含在总价合同内，比选人不再另行支付其他一切费用。</w:t>
            </w:r>
          </w:p>
          <w:p w14:paraId="25B942F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5.4应答人所填报的单价应包括人工费、材料费、机械费、水电费、管理费、保险费、税费和利润等一切与此相关设计工作的费用，以人民币元计价。该单价不随工程数量、施工条件、天气、物价变化等所有相关因素的变化而变化。</w:t>
            </w:r>
          </w:p>
          <w:p w14:paraId="6274356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5.5应由应答人支付的所有税金和应交纳的费用，都已包括在应答人递交的应价文件中的总报价中，招标人不另行支付。</w:t>
            </w:r>
          </w:p>
          <w:p w14:paraId="603BFC6A">
            <w:pPr>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5.6</w:t>
            </w:r>
            <w:r>
              <w:rPr>
                <w:rFonts w:hint="eastAsia" w:ascii="宋体" w:hAnsi="宋体"/>
                <w:sz w:val="24"/>
              </w:rPr>
              <w:t>本项目</w:t>
            </w:r>
            <w:r>
              <w:rPr>
                <w:rFonts w:hint="eastAsia" w:ascii="宋体" w:hAnsi="宋体"/>
                <w:sz w:val="24"/>
                <w:lang w:eastAsia="zh-CN"/>
              </w:rPr>
              <w:t>报价</w:t>
            </w:r>
            <w:r>
              <w:rPr>
                <w:rFonts w:hint="eastAsia" w:ascii="宋体" w:hAnsi="宋体"/>
                <w:sz w:val="24"/>
              </w:rPr>
              <w:t>人的报价大小写不一致时，以大写报价为准。</w:t>
            </w:r>
          </w:p>
          <w:p w14:paraId="4CE91890">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5.7</w:t>
            </w:r>
            <w:r>
              <w:rPr>
                <w:rFonts w:hint="eastAsia" w:ascii="宋体" w:hAnsi="宋体" w:cs="宋体"/>
                <w:color w:val="auto"/>
                <w:sz w:val="24"/>
                <w:highlight w:val="none"/>
                <w:lang w:eastAsia="zh-CN"/>
              </w:rPr>
              <w:t>成交</w:t>
            </w:r>
            <w:r>
              <w:rPr>
                <w:rFonts w:hint="eastAsia" w:ascii="宋体" w:hAnsi="宋体" w:cs="宋体"/>
                <w:color w:val="auto"/>
                <w:sz w:val="24"/>
                <w:highlight w:val="none"/>
              </w:rPr>
              <w:t>价为含税价，须提供增值税发票。</w:t>
            </w:r>
          </w:p>
        </w:tc>
      </w:tr>
      <w:tr w14:paraId="37498E0D">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2BC83C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14:paraId="0CE426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14:paraId="28460DF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8.1</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应保证</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在使用产品或产品的任何部分不受任何关于侵犯所有权和工业产权、著作权（版权）等知识产权的指控。如果任何第三方提出侵权指控</w:t>
            </w:r>
            <w:r>
              <w:rPr>
                <w:rFonts w:hint="eastAsia" w:ascii="宋体" w:hAnsi="宋体" w:cs="宋体"/>
                <w:color w:val="auto"/>
                <w:sz w:val="24"/>
                <w:highlight w:val="none"/>
                <w:lang w:eastAsia="zh-CN"/>
              </w:rPr>
              <w:t>，成交人</w:t>
            </w:r>
            <w:r>
              <w:rPr>
                <w:rFonts w:hint="eastAsia" w:ascii="宋体" w:hAnsi="宋体" w:cs="宋体"/>
                <w:color w:val="auto"/>
                <w:sz w:val="24"/>
                <w:highlight w:val="none"/>
              </w:rPr>
              <w:t>应承担一切与之有关的费用。</w:t>
            </w:r>
          </w:p>
        </w:tc>
      </w:tr>
    </w:tbl>
    <w:p w14:paraId="2B3E01A3">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注： 以上</w:t>
      </w:r>
      <w:r>
        <w:rPr>
          <w:rFonts w:hint="eastAsia" w:ascii="宋体" w:hAnsi="宋体" w:eastAsia="宋体" w:cs="宋体"/>
          <w:b/>
          <w:bCs/>
          <w:color w:val="auto"/>
          <w:sz w:val="24"/>
          <w:highlight w:val="none"/>
        </w:rPr>
        <w:t>商务条款</w:t>
      </w:r>
      <w:r>
        <w:rPr>
          <w:rFonts w:hint="eastAsia" w:ascii="宋体" w:hAnsi="宋体" w:eastAsia="宋体" w:cs="宋体"/>
          <w:b/>
          <w:bCs/>
          <w:color w:val="auto"/>
          <w:sz w:val="24"/>
          <w:highlight w:val="none"/>
          <w:lang w:eastAsia="zh-CN"/>
        </w:rPr>
        <w:t>应答人</w:t>
      </w:r>
      <w:r>
        <w:rPr>
          <w:rFonts w:hint="eastAsia" w:ascii="宋体" w:hAnsi="宋体" w:eastAsia="宋体" w:cs="宋体"/>
          <w:b/>
          <w:bCs/>
          <w:color w:val="auto"/>
          <w:sz w:val="24"/>
          <w:highlight w:val="none"/>
        </w:rPr>
        <w:t>必</w:t>
      </w:r>
      <w:r>
        <w:rPr>
          <w:rFonts w:hint="eastAsia" w:ascii="宋体" w:hAnsi="宋体" w:cs="宋体"/>
          <w:b/>
          <w:bCs/>
          <w:color w:val="auto"/>
          <w:sz w:val="24"/>
          <w:highlight w:val="none"/>
        </w:rPr>
        <w:t>须完全响应。</w:t>
      </w:r>
    </w:p>
    <w:p w14:paraId="70A2FA5B">
      <w:pPr>
        <w:pStyle w:val="10"/>
        <w:tabs>
          <w:tab w:val="left" w:pos="0"/>
        </w:tabs>
        <w:spacing w:line="480" w:lineRule="exact"/>
        <w:rPr>
          <w:rFonts w:hint="eastAsia" w:hAnsi="宋体"/>
          <w:bCs/>
          <w:color w:val="auto"/>
          <w:sz w:val="44"/>
          <w:szCs w:val="44"/>
          <w:highlight w:val="none"/>
          <w:lang w:eastAsia="zh-CN"/>
        </w:rPr>
        <w:sectPr>
          <w:pgSz w:w="11906" w:h="16838"/>
          <w:pgMar w:top="1440" w:right="1803" w:bottom="1440" w:left="1803" w:header="851" w:footer="992" w:gutter="0"/>
          <w:pgNumType w:fmt="decimal"/>
          <w:cols w:space="720" w:num="1"/>
          <w:rtlGutter w:val="0"/>
          <w:docGrid w:linePitch="312" w:charSpace="0"/>
        </w:sectPr>
      </w:pPr>
      <w:r>
        <w:rPr>
          <w:rFonts w:hint="eastAsia" w:hAnsi="宋体"/>
          <w:b/>
          <w:bCs/>
          <w:color w:val="auto"/>
          <w:sz w:val="24"/>
          <w:highlight w:val="none"/>
        </w:rPr>
        <w:t>若无特殊说明，本</w:t>
      </w:r>
      <w:r>
        <w:rPr>
          <w:rFonts w:hint="eastAsia" w:hAnsi="宋体"/>
          <w:b/>
          <w:bCs/>
          <w:color w:val="auto"/>
          <w:sz w:val="24"/>
          <w:highlight w:val="none"/>
          <w:lang w:eastAsia="zh-CN"/>
        </w:rPr>
        <w:t>比选通知书</w:t>
      </w:r>
      <w:r>
        <w:rPr>
          <w:rFonts w:hint="eastAsia" w:hAnsi="宋体"/>
          <w:b/>
          <w:bCs/>
          <w:color w:val="auto"/>
          <w:sz w:val="24"/>
          <w:highlight w:val="none"/>
        </w:rPr>
        <w:t>中所述及的“日”和“天”均指“日历日”</w:t>
      </w:r>
      <w:r>
        <w:rPr>
          <w:rFonts w:hint="eastAsia" w:hAnsi="宋体"/>
          <w:b/>
          <w:bCs/>
          <w:color w:val="auto"/>
          <w:sz w:val="24"/>
          <w:highlight w:val="none"/>
          <w:lang w:eastAsia="zh-CN"/>
        </w:rPr>
        <w:t>。</w:t>
      </w:r>
    </w:p>
    <w:p w14:paraId="0137D063">
      <w:pPr>
        <w:keepNext/>
        <w:keepLines/>
        <w:pageBreakBefore w:val="0"/>
        <w:widowControl w:val="0"/>
        <w:numPr>
          <w:ilvl w:val="0"/>
          <w:numId w:val="2"/>
        </w:numPr>
        <w:kinsoku/>
        <w:wordWrap/>
        <w:overflowPunct/>
        <w:topLinePunct w:val="0"/>
        <w:autoSpaceDE/>
        <w:autoSpaceDN/>
        <w:bidi w:val="0"/>
        <w:adjustRightInd w:val="0"/>
        <w:snapToGrid w:val="0"/>
        <w:spacing w:line="54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bookmarkStart w:id="3" w:name="_Toc30865"/>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 xml:space="preserve"> 应答人须知</w:t>
      </w:r>
      <w:bookmarkEnd w:id="3"/>
    </w:p>
    <w:p w14:paraId="50816CD9">
      <w:pPr>
        <w:pStyle w:val="7"/>
        <w:numPr>
          <w:ilvl w:val="0"/>
          <w:numId w:val="0"/>
        </w:numPr>
        <w:ind w:leftChars="0"/>
        <w:rPr>
          <w:rFonts w:hint="eastAsia"/>
          <w:color w:val="auto"/>
          <w:highlight w:val="none"/>
          <w:lang w:val="en-US" w:eastAsia="zh-CN"/>
        </w:rPr>
      </w:pPr>
    </w:p>
    <w:p w14:paraId="5FF85E3F">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简介</w:t>
      </w:r>
    </w:p>
    <w:p w14:paraId="33DA9A86">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本</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lang w:eastAsia="zh-CN"/>
        </w:rPr>
        <w:t>采用</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方式，参加</w:t>
      </w:r>
      <w:r>
        <w:rPr>
          <w:rFonts w:hint="eastAsia" w:ascii="仿宋_GB2312" w:hAnsi="仿宋_GB2312" w:eastAsia="仿宋_GB2312" w:cs="仿宋_GB2312"/>
          <w:color w:val="auto"/>
          <w:sz w:val="32"/>
          <w:szCs w:val="32"/>
          <w:highlight w:val="none"/>
          <w:lang w:eastAsia="zh-CN"/>
        </w:rPr>
        <w:t>的应答人</w:t>
      </w:r>
      <w:r>
        <w:rPr>
          <w:rFonts w:hint="eastAsia" w:ascii="仿宋_GB2312" w:hAnsi="仿宋_GB2312" w:eastAsia="仿宋_GB2312" w:cs="仿宋_GB2312"/>
          <w:color w:val="auto"/>
          <w:sz w:val="32"/>
          <w:szCs w:val="32"/>
          <w:highlight w:val="none"/>
        </w:rPr>
        <w:t>不少于三家。</w:t>
      </w:r>
    </w:p>
    <w:p w14:paraId="1BA059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本次公开</w:t>
      </w:r>
      <w:r>
        <w:rPr>
          <w:rFonts w:hint="eastAsia" w:ascii="仿宋_GB2312" w:hAnsi="仿宋_GB2312" w:eastAsia="仿宋_GB2312" w:cs="仿宋_GB2312"/>
          <w:color w:val="auto"/>
          <w:sz w:val="32"/>
          <w:szCs w:val="32"/>
          <w:highlight w:val="none"/>
          <w:lang w:val="en-US" w:eastAsia="zh-CN"/>
        </w:rPr>
        <w:t>比选</w:t>
      </w:r>
      <w:r>
        <w:rPr>
          <w:rFonts w:hint="eastAsia" w:ascii="仿宋_GB2312" w:hAnsi="仿宋_GB2312" w:eastAsia="仿宋_GB2312" w:cs="仿宋_GB2312"/>
          <w:color w:val="auto"/>
          <w:sz w:val="32"/>
          <w:szCs w:val="32"/>
          <w:highlight w:val="none"/>
        </w:rPr>
        <w:t>不组织现场考察。</w:t>
      </w:r>
    </w:p>
    <w:p w14:paraId="4A64965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lang w:val="en-US" w:eastAsia="zh-CN"/>
        </w:rPr>
        <w:t>3.</w:t>
      </w:r>
      <w:r>
        <w:rPr>
          <w:rFonts w:hint="eastAsia" w:ascii="仿宋_GB2312" w:hAnsi="仿宋_GB2312" w:eastAsia="仿宋_GB2312" w:cs="仿宋_GB2312"/>
          <w:color w:val="FF0000"/>
          <w:sz w:val="32"/>
          <w:szCs w:val="32"/>
          <w:highlight w:val="none"/>
          <w:lang w:eastAsia="zh-CN"/>
        </w:rPr>
        <w:t>服务范围包含</w:t>
      </w:r>
      <w:r>
        <w:rPr>
          <w:rFonts w:hint="eastAsia" w:ascii="仿宋_GB2312" w:hAnsi="仿宋_GB2312" w:eastAsia="仿宋_GB2312" w:cs="仿宋_GB2312"/>
          <w:color w:val="FF0000"/>
          <w:sz w:val="32"/>
          <w:szCs w:val="32"/>
          <w:highlight w:val="none"/>
          <w:lang w:val="en-US" w:eastAsia="zh-CN"/>
        </w:rPr>
        <w:t>文昌国际航天城文清大道周边三条配套道路工程</w:t>
      </w:r>
      <w:r>
        <w:rPr>
          <w:rFonts w:hint="eastAsia" w:ascii="仿宋_GB2312" w:hAnsi="仿宋_GB2312" w:eastAsia="仿宋_GB2312" w:cs="仿宋_GB2312"/>
          <w:color w:val="FF0000"/>
          <w:sz w:val="32"/>
          <w:szCs w:val="32"/>
          <w:highlight w:val="none"/>
          <w:lang w:eastAsia="zh-CN"/>
        </w:rPr>
        <w:t>初步设计及概算编制、施工图设计</w:t>
      </w:r>
      <w:r>
        <w:rPr>
          <w:rFonts w:hint="eastAsia" w:ascii="仿宋_GB2312" w:hAnsi="仿宋_GB2312" w:eastAsia="仿宋_GB2312" w:cs="仿宋_GB2312"/>
          <w:color w:val="FF0000"/>
          <w:sz w:val="32"/>
          <w:szCs w:val="32"/>
          <w:highlight w:val="none"/>
        </w:rPr>
        <w:t>。</w:t>
      </w:r>
    </w:p>
    <w:p w14:paraId="6DBD1D7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逾期送达或未送达指定地点的</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文件，</w:t>
      </w:r>
      <w:r>
        <w:rPr>
          <w:rFonts w:hint="eastAsia" w:ascii="仿宋_GB2312" w:hAnsi="仿宋_GB2312" w:eastAsia="仿宋_GB2312" w:cs="仿宋_GB2312"/>
          <w:color w:val="auto"/>
          <w:sz w:val="32"/>
          <w:szCs w:val="32"/>
          <w:highlight w:val="none"/>
          <w:lang w:val="en-US" w:eastAsia="zh-CN"/>
        </w:rPr>
        <w:t>比选人</w:t>
      </w:r>
      <w:r>
        <w:rPr>
          <w:rFonts w:hint="eastAsia" w:ascii="仿宋_GB2312" w:hAnsi="仿宋_GB2312" w:eastAsia="仿宋_GB2312" w:cs="仿宋_GB2312"/>
          <w:color w:val="auto"/>
          <w:sz w:val="32"/>
          <w:szCs w:val="32"/>
          <w:highlight w:val="none"/>
        </w:rPr>
        <w:t>不予受理。</w:t>
      </w:r>
    </w:p>
    <w:p w14:paraId="6437B448">
      <w:pPr>
        <w:pStyle w:val="9"/>
        <w:pageBreakBefore w:val="0"/>
        <w:widowControl w:val="0"/>
        <w:kinsoku/>
        <w:wordWrap/>
        <w:overflowPunct/>
        <w:topLinePunct w:val="0"/>
        <w:autoSpaceDE/>
        <w:autoSpaceDN/>
        <w:bidi w:val="0"/>
        <w:spacing w:after="0" w:afterLines="0" w:line="54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的密封和标记</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须提供密封的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正本、密封的全部副本、单独密封的电子版</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须密封并在封套的封口处加盖供应商单位公章。封套上应清楚地标记“正本”、“副本”、“电子版</w:t>
      </w:r>
      <w:r>
        <w:rPr>
          <w:rFonts w:hint="eastAsia" w:ascii="仿宋_GB2312" w:hAnsi="仿宋_GB2312" w:eastAsia="仿宋_GB2312" w:cs="仿宋_GB2312"/>
          <w:color w:val="auto"/>
          <w:spacing w:val="0"/>
          <w:sz w:val="32"/>
          <w:szCs w:val="32"/>
          <w:highlight w:val="none"/>
          <w:lang w:eastAsia="zh-CN"/>
        </w:rPr>
        <w:t>应答文件</w:t>
      </w:r>
      <w:r>
        <w:rPr>
          <w:rFonts w:hint="eastAsia" w:ascii="仿宋_GB2312" w:hAnsi="仿宋_GB2312" w:eastAsia="仿宋_GB2312" w:cs="仿宋_GB2312"/>
          <w:color w:val="auto"/>
          <w:spacing w:val="0"/>
          <w:sz w:val="32"/>
          <w:szCs w:val="32"/>
          <w:highlight w:val="none"/>
        </w:rPr>
        <w:t>”字样。</w:t>
      </w:r>
      <w:r>
        <w:rPr>
          <w:rFonts w:hint="eastAsia" w:ascii="仿宋_GB2312" w:hAnsi="仿宋_GB2312" w:eastAsia="仿宋_GB2312" w:cs="仿宋_GB2312"/>
          <w:b w:val="0"/>
          <w:bCs w:val="0"/>
          <w:color w:val="auto"/>
          <w:spacing w:val="0"/>
          <w:sz w:val="32"/>
          <w:szCs w:val="32"/>
          <w:highlight w:val="none"/>
          <w:lang w:eastAsia="zh-CN"/>
        </w:rPr>
        <w:t>应答文件</w:t>
      </w:r>
      <w:r>
        <w:rPr>
          <w:rFonts w:hint="default" w:ascii="仿宋_GB2312" w:hAnsi="仿宋_GB2312" w:eastAsia="仿宋_GB2312" w:cs="仿宋_GB2312"/>
          <w:b w:val="0"/>
          <w:bCs w:val="0"/>
          <w:color w:val="auto"/>
          <w:spacing w:val="0"/>
          <w:sz w:val="32"/>
          <w:szCs w:val="32"/>
          <w:highlight w:val="none"/>
        </w:rPr>
        <w:t>副本可以是正本的复印件</w:t>
      </w:r>
      <w:r>
        <w:rPr>
          <w:rFonts w:hint="default"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rPr>
        <w:t>正副本分开装订，采用书本方式胶装，装订应牢固、不易拆散和换页，不得采用活页装订不得采用活页装订(可以双面打印)。</w:t>
      </w:r>
    </w:p>
    <w:p w14:paraId="52A7182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color w:val="FF0000"/>
          <w:kern w:val="0"/>
          <w:sz w:val="32"/>
          <w:szCs w:val="32"/>
          <w:highlight w:val="none"/>
        </w:rPr>
      </w:pPr>
      <w:r>
        <w:rPr>
          <w:rFonts w:hint="eastAsia" w:ascii="仿宋_GB2312" w:hAnsi="仿宋_GB2312" w:eastAsia="仿宋_GB2312" w:cs="仿宋_GB2312"/>
          <w:color w:val="FF0000"/>
          <w:sz w:val="32"/>
          <w:szCs w:val="32"/>
          <w:highlight w:val="none"/>
          <w:lang w:val="en-US" w:eastAsia="zh-CN"/>
        </w:rPr>
        <w:t>6.</w:t>
      </w:r>
      <w:r>
        <w:rPr>
          <w:rFonts w:hint="eastAsia" w:ascii="仿宋_GB2312" w:hAnsi="仿宋_GB2312" w:eastAsia="仿宋_GB2312" w:cs="仿宋_GB2312"/>
          <w:color w:val="FF0000"/>
          <w:sz w:val="32"/>
          <w:szCs w:val="32"/>
          <w:highlight w:val="none"/>
          <w:lang w:eastAsia="zh-CN"/>
        </w:rPr>
        <w:t>应答文件</w:t>
      </w:r>
      <w:r>
        <w:rPr>
          <w:rFonts w:hint="eastAsia" w:ascii="仿宋_GB2312" w:hAnsi="仿宋_GB2312" w:eastAsia="仿宋_GB2312" w:cs="仿宋_GB2312"/>
          <w:color w:val="FF0000"/>
          <w:sz w:val="32"/>
          <w:szCs w:val="32"/>
          <w:highlight w:val="none"/>
        </w:rPr>
        <w:t>正本一份、副本两份</w:t>
      </w:r>
      <w:r>
        <w:rPr>
          <w:rFonts w:hint="eastAsia" w:ascii="仿宋_GB2312" w:hAnsi="仿宋_GB2312" w:eastAsia="仿宋_GB2312" w:cs="仿宋_GB2312"/>
          <w:b/>
          <w:color w:val="FF0000"/>
          <w:kern w:val="0"/>
          <w:sz w:val="32"/>
          <w:szCs w:val="32"/>
          <w:highlight w:val="none"/>
        </w:rPr>
        <w:t>（资格标、商务标分别密封</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b/>
          <w:color w:val="FF0000"/>
          <w:kern w:val="0"/>
          <w:sz w:val="32"/>
          <w:szCs w:val="32"/>
          <w:highlight w:val="none"/>
        </w:rPr>
        <w:t>封口处加盖</w:t>
      </w:r>
      <w:r>
        <w:rPr>
          <w:rFonts w:hint="eastAsia" w:ascii="仿宋_GB2312" w:hAnsi="仿宋_GB2312" w:eastAsia="仿宋_GB2312" w:cs="仿宋_GB2312"/>
          <w:b/>
          <w:color w:val="FF0000"/>
          <w:kern w:val="0"/>
          <w:sz w:val="32"/>
          <w:szCs w:val="32"/>
          <w:highlight w:val="none"/>
          <w:lang w:eastAsia="zh-CN"/>
        </w:rPr>
        <w:t>供应商</w:t>
      </w:r>
      <w:r>
        <w:rPr>
          <w:rFonts w:hint="eastAsia" w:ascii="仿宋_GB2312" w:hAnsi="仿宋_GB2312" w:eastAsia="仿宋_GB2312" w:cs="仿宋_GB2312"/>
          <w:b/>
          <w:color w:val="FF0000"/>
          <w:kern w:val="0"/>
          <w:sz w:val="32"/>
          <w:szCs w:val="32"/>
          <w:highlight w:val="none"/>
        </w:rPr>
        <w:t>单位公章），</w:t>
      </w:r>
      <w:r>
        <w:rPr>
          <w:rFonts w:hint="eastAsia" w:ascii="仿宋_GB2312" w:hAnsi="仿宋_GB2312" w:eastAsia="仿宋_GB2312" w:cs="仿宋_GB2312"/>
          <w:color w:val="FF0000"/>
          <w:sz w:val="32"/>
          <w:szCs w:val="32"/>
          <w:highlight w:val="none"/>
        </w:rPr>
        <w:t>如果因密封不严、标记不明而造成过早启封、失密等情况，</w:t>
      </w:r>
      <w:r>
        <w:rPr>
          <w:rFonts w:hint="eastAsia" w:ascii="仿宋_GB2312" w:hAnsi="仿宋_GB2312" w:eastAsia="仿宋_GB2312" w:cs="仿宋_GB2312"/>
          <w:color w:val="FF0000"/>
          <w:sz w:val="32"/>
          <w:szCs w:val="32"/>
          <w:highlight w:val="none"/>
          <w:lang w:eastAsia="zh-CN"/>
        </w:rPr>
        <w:t>作无效报价处理</w:t>
      </w:r>
      <w:r>
        <w:rPr>
          <w:rFonts w:hint="eastAsia" w:ascii="仿宋_GB2312" w:hAnsi="仿宋_GB2312" w:eastAsia="仿宋_GB2312" w:cs="仿宋_GB2312"/>
          <w:color w:val="FF0000"/>
          <w:sz w:val="32"/>
          <w:szCs w:val="32"/>
          <w:highlight w:val="none"/>
        </w:rPr>
        <w:t>。</w:t>
      </w:r>
      <w:r>
        <w:rPr>
          <w:rFonts w:hint="eastAsia" w:ascii="仿宋_GB2312" w:hAnsi="仿宋_GB2312" w:eastAsia="仿宋_GB2312" w:cs="仿宋_GB2312"/>
          <w:color w:val="FF0000"/>
          <w:sz w:val="32"/>
          <w:szCs w:val="32"/>
          <w:highlight w:val="none"/>
          <w:lang w:val="en-US" w:eastAsia="zh-CN"/>
        </w:rPr>
        <w:t>注：</w:t>
      </w:r>
      <w:r>
        <w:rPr>
          <w:rFonts w:hint="eastAsia" w:ascii="仿宋_GB2312" w:hAnsi="仿宋_GB2312" w:eastAsia="仿宋_GB2312" w:cs="仿宋_GB2312"/>
          <w:color w:val="FF0000"/>
          <w:sz w:val="32"/>
          <w:szCs w:val="32"/>
          <w:highlight w:val="none"/>
        </w:rPr>
        <w:t>资格标</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一正二副</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正副本分开密封</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商务标</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rPr>
        <w:t>一正二副</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z w:val="32"/>
          <w:szCs w:val="32"/>
          <w:highlight w:val="none"/>
          <w:lang w:val="en-US" w:eastAsia="zh-CN"/>
        </w:rPr>
        <w:t>正副本分开密封</w:t>
      </w:r>
      <w:r>
        <w:rPr>
          <w:rFonts w:hint="eastAsia" w:ascii="仿宋_GB2312" w:hAnsi="仿宋_GB2312" w:eastAsia="仿宋_GB2312" w:cs="仿宋_GB2312"/>
          <w:color w:val="FF0000"/>
          <w:sz w:val="32"/>
          <w:szCs w:val="32"/>
          <w:highlight w:val="none"/>
          <w:lang w:eastAsia="zh-CN"/>
        </w:rPr>
        <w:t>）、</w:t>
      </w:r>
      <w:r>
        <w:rPr>
          <w:rFonts w:hint="eastAsia" w:ascii="仿宋_GB2312" w:hAnsi="仿宋_GB2312" w:eastAsia="仿宋_GB2312" w:cs="仿宋_GB2312"/>
          <w:color w:val="FF0000"/>
          <w:spacing w:val="0"/>
          <w:sz w:val="32"/>
          <w:szCs w:val="32"/>
          <w:highlight w:val="none"/>
        </w:rPr>
        <w:t>电子版</w:t>
      </w:r>
      <w:r>
        <w:rPr>
          <w:rFonts w:hint="eastAsia" w:ascii="仿宋_GB2312" w:hAnsi="仿宋_GB2312" w:eastAsia="仿宋_GB2312" w:cs="仿宋_GB2312"/>
          <w:color w:val="FF0000"/>
          <w:spacing w:val="0"/>
          <w:sz w:val="32"/>
          <w:szCs w:val="32"/>
          <w:highlight w:val="none"/>
          <w:lang w:eastAsia="zh-CN"/>
        </w:rPr>
        <w:t>应答文件</w:t>
      </w:r>
      <w:r>
        <w:rPr>
          <w:rFonts w:hint="eastAsia" w:ascii="仿宋_GB2312" w:hAnsi="仿宋_GB2312" w:eastAsia="仿宋_GB2312" w:cs="仿宋_GB2312"/>
          <w:color w:val="FF0000"/>
          <w:spacing w:val="0"/>
          <w:sz w:val="32"/>
          <w:szCs w:val="32"/>
          <w:highlight w:val="none"/>
          <w:lang w:val="en-US" w:eastAsia="zh-CN"/>
        </w:rPr>
        <w:t>共计5套密封材料。</w:t>
      </w:r>
    </w:p>
    <w:p w14:paraId="03992E5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公开</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费用：</w:t>
      </w:r>
      <w:r>
        <w:rPr>
          <w:rFonts w:hint="eastAsia" w:ascii="仿宋_GB2312" w:hAnsi="仿宋_GB2312" w:eastAsia="仿宋_GB2312" w:cs="仿宋_GB2312"/>
          <w:color w:val="auto"/>
          <w:sz w:val="32"/>
          <w:szCs w:val="32"/>
          <w:highlight w:val="none"/>
          <w:lang w:eastAsia="zh-CN"/>
        </w:rPr>
        <w:t>应答</w:t>
      </w:r>
      <w:r>
        <w:rPr>
          <w:rFonts w:hint="eastAsia" w:ascii="仿宋_GB2312" w:hAnsi="仿宋_GB2312" w:eastAsia="仿宋_GB2312" w:cs="仿宋_GB2312"/>
          <w:color w:val="auto"/>
          <w:sz w:val="32"/>
          <w:szCs w:val="32"/>
          <w:highlight w:val="none"/>
        </w:rPr>
        <w:t>过程中的一切费用，不论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与否，均由</w:t>
      </w:r>
      <w:r>
        <w:rPr>
          <w:rFonts w:hint="eastAsia" w:ascii="仿宋_GB2312" w:hAnsi="仿宋_GB2312" w:eastAsia="仿宋_GB2312" w:cs="仿宋_GB2312"/>
          <w:color w:val="auto"/>
          <w:sz w:val="32"/>
          <w:szCs w:val="32"/>
          <w:highlight w:val="none"/>
          <w:lang w:eastAsia="zh-CN"/>
        </w:rPr>
        <w:t>应答人自行承担</w:t>
      </w:r>
      <w:r>
        <w:rPr>
          <w:rFonts w:hint="eastAsia" w:ascii="仿宋_GB2312" w:hAnsi="仿宋_GB2312" w:eastAsia="仿宋_GB2312" w:cs="仿宋_GB2312"/>
          <w:color w:val="auto"/>
          <w:sz w:val="32"/>
          <w:szCs w:val="32"/>
          <w:highlight w:val="none"/>
        </w:rPr>
        <w:t>。</w:t>
      </w:r>
    </w:p>
    <w:p w14:paraId="0600675C">
      <w:pPr>
        <w:keepNext/>
        <w:keepLines/>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二、</w:t>
      </w:r>
      <w:r>
        <w:rPr>
          <w:rFonts w:hint="eastAsia" w:ascii="黑体" w:hAnsi="黑体" w:eastAsia="黑体" w:cs="黑体"/>
          <w:bCs/>
          <w:color w:val="auto"/>
          <w:sz w:val="32"/>
          <w:szCs w:val="32"/>
          <w:highlight w:val="none"/>
          <w:lang w:eastAsia="zh-CN"/>
        </w:rPr>
        <w:t>比选通知书</w:t>
      </w:r>
    </w:p>
    <w:p w14:paraId="45A0226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1.文件的内容</w:t>
      </w:r>
    </w:p>
    <w:p w14:paraId="611313FE">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1.1 </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除包括下述各部分内容外，</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期间发生的有编号的补遗书和其他正式有效函件，均是</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的组成部分。各部分内容内下：</w:t>
      </w:r>
    </w:p>
    <w:p w14:paraId="44FF77C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公告</w:t>
      </w:r>
    </w:p>
    <w:p w14:paraId="6C7D810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（2）项目需求</w:t>
      </w:r>
    </w:p>
    <w:p w14:paraId="0314F2F8">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须知</w:t>
      </w:r>
    </w:p>
    <w:p w14:paraId="0DF1D0F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）合同条款</w:t>
      </w:r>
      <w:r>
        <w:rPr>
          <w:rFonts w:hint="eastAsia" w:ascii="仿宋_GB2312" w:hAnsi="仿宋_GB2312" w:eastAsia="仿宋_GB2312" w:cs="仿宋_GB2312"/>
          <w:color w:val="auto"/>
          <w:sz w:val="32"/>
          <w:szCs w:val="32"/>
          <w:highlight w:val="none"/>
          <w:lang w:eastAsia="zh-CN"/>
        </w:rPr>
        <w:t>及格式</w:t>
      </w:r>
    </w:p>
    <w:p w14:paraId="3D782FF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比选方法和程序</w:t>
      </w:r>
    </w:p>
    <w:p w14:paraId="08781112">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格式：</w:t>
      </w:r>
    </w:p>
    <w:p w14:paraId="072C6777">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1.资格标</w:t>
      </w:r>
    </w:p>
    <w:p w14:paraId="4A8744E6">
      <w:pPr>
        <w:pStyle w:val="13"/>
        <w:pageBreakBefore w:val="0"/>
        <w:widowControl w:val="0"/>
        <w:kinsoku/>
        <w:wordWrap/>
        <w:overflowPunct/>
        <w:topLinePunct w:val="0"/>
        <w:autoSpaceDE/>
        <w:autoSpaceDN/>
        <w:bidi w:val="0"/>
        <w:spacing w:after="0" w:afterLines="0" w:line="540" w:lineRule="exact"/>
        <w:ind w:left="0" w:right="0" w:firstLine="1440" w:firstLineChars="4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2.商务标</w:t>
      </w:r>
    </w:p>
    <w:p w14:paraId="02FC8C3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1.2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应认真阅读</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，按</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的规定和要求编写</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70186171">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1.3 </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应认真检查</w:t>
      </w:r>
      <w:r>
        <w:rPr>
          <w:rFonts w:hint="eastAsia" w:ascii="仿宋_GB2312" w:hAnsi="仿宋_GB2312" w:eastAsia="仿宋_GB2312" w:cs="仿宋_GB2312"/>
          <w:color w:val="auto"/>
          <w:sz w:val="32"/>
          <w:szCs w:val="32"/>
          <w:highlight w:val="none"/>
          <w:lang w:eastAsia="zh-CN"/>
        </w:rPr>
        <w:t>询价通知书</w:t>
      </w:r>
      <w:r>
        <w:rPr>
          <w:rFonts w:hint="eastAsia" w:ascii="仿宋_GB2312" w:hAnsi="仿宋_GB2312" w:eastAsia="仿宋_GB2312" w:cs="仿宋_GB2312"/>
          <w:color w:val="auto"/>
          <w:sz w:val="32"/>
          <w:szCs w:val="32"/>
          <w:highlight w:val="none"/>
        </w:rPr>
        <w:t>是否完整，如有缺页或附件不全时，应及时</w:t>
      </w:r>
      <w:r>
        <w:rPr>
          <w:rFonts w:hint="eastAsia" w:ascii="仿宋_GB2312" w:hAnsi="仿宋_GB2312" w:eastAsia="仿宋_GB2312" w:cs="仿宋_GB2312"/>
          <w:color w:val="auto"/>
          <w:sz w:val="32"/>
          <w:szCs w:val="32"/>
          <w:highlight w:val="none"/>
          <w:lang w:eastAsia="zh-CN"/>
        </w:rPr>
        <w:t>向应答人</w:t>
      </w:r>
      <w:r>
        <w:rPr>
          <w:rFonts w:hint="eastAsia" w:ascii="仿宋_GB2312" w:hAnsi="仿宋_GB2312" w:eastAsia="仿宋_GB2312" w:cs="仿宋_GB2312"/>
          <w:color w:val="auto"/>
          <w:sz w:val="32"/>
          <w:szCs w:val="32"/>
          <w:highlight w:val="none"/>
        </w:rPr>
        <w:t>提出，以便补齐。</w:t>
      </w:r>
    </w:p>
    <w:p w14:paraId="43FA4AAD">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的编制</w:t>
      </w:r>
    </w:p>
    <w:p w14:paraId="2C40CB7D">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应按公开</w:t>
      </w:r>
      <w:r>
        <w:rPr>
          <w:rFonts w:hint="eastAsia" w:ascii="仿宋_GB2312" w:hAnsi="仿宋_GB2312" w:eastAsia="仿宋_GB2312" w:cs="仿宋_GB2312"/>
          <w:color w:val="auto"/>
          <w:sz w:val="32"/>
          <w:szCs w:val="32"/>
          <w:highlight w:val="none"/>
          <w:lang w:eastAsia="zh-CN"/>
        </w:rPr>
        <w:t>比选通知书</w:t>
      </w:r>
      <w:r>
        <w:rPr>
          <w:rFonts w:hint="eastAsia" w:ascii="仿宋_GB2312" w:hAnsi="仿宋_GB2312" w:eastAsia="仿宋_GB2312" w:cs="仿宋_GB2312"/>
          <w:color w:val="auto"/>
          <w:sz w:val="32"/>
          <w:szCs w:val="32"/>
          <w:highlight w:val="none"/>
        </w:rPr>
        <w:t>文件规定的内容、格式和要求</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65503F6">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3.报价</w:t>
      </w:r>
    </w:p>
    <w:p w14:paraId="7ACAB51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3.1 </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按本文件报价要求，对本项目</w:t>
      </w:r>
      <w:r>
        <w:rPr>
          <w:rFonts w:hint="eastAsia" w:ascii="仿宋_GB2312" w:hAnsi="仿宋_GB2312" w:eastAsia="仿宋_GB2312" w:cs="仿宋_GB2312"/>
          <w:color w:val="auto"/>
          <w:sz w:val="32"/>
          <w:szCs w:val="32"/>
          <w:highlight w:val="none"/>
          <w:lang w:val="en-US" w:eastAsia="zh-CN"/>
        </w:rPr>
        <w:t>已</w:t>
      </w:r>
      <w:r>
        <w:rPr>
          <w:rFonts w:hint="eastAsia" w:ascii="仿宋_GB2312" w:hAnsi="仿宋_GB2312" w:eastAsia="仿宋_GB2312" w:cs="仿宋_GB2312"/>
          <w:color w:val="auto"/>
          <w:sz w:val="32"/>
          <w:szCs w:val="32"/>
          <w:highlight w:val="none"/>
        </w:rPr>
        <w:t>总价</w:t>
      </w:r>
      <w:r>
        <w:rPr>
          <w:rFonts w:hint="eastAsia" w:ascii="仿宋_GB2312" w:hAnsi="仿宋_GB2312" w:eastAsia="仿宋_GB2312" w:cs="仿宋_GB2312"/>
          <w:color w:val="auto"/>
          <w:sz w:val="32"/>
          <w:szCs w:val="32"/>
          <w:highlight w:val="none"/>
          <w:lang w:val="en-US" w:eastAsia="zh-CN"/>
        </w:rPr>
        <w:t>下浮率</w:t>
      </w:r>
      <w:r>
        <w:rPr>
          <w:rFonts w:hint="eastAsia" w:ascii="仿宋_GB2312" w:hAnsi="仿宋_GB2312" w:eastAsia="仿宋_GB2312" w:cs="仿宋_GB2312"/>
          <w:color w:val="auto"/>
          <w:sz w:val="32"/>
          <w:szCs w:val="32"/>
          <w:highlight w:val="none"/>
        </w:rPr>
        <w:t>进行报价，商务标须单独密封一份装入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袋内</w:t>
      </w:r>
      <w:r>
        <w:rPr>
          <w:rFonts w:hint="eastAsia" w:ascii="仿宋_GB2312" w:hAnsi="仿宋_GB2312" w:eastAsia="仿宋_GB2312" w:cs="仿宋_GB2312"/>
          <w:b w:val="0"/>
          <w:bCs/>
          <w:color w:val="auto"/>
          <w:kern w:val="0"/>
          <w:sz w:val="32"/>
          <w:szCs w:val="32"/>
          <w:highlight w:val="none"/>
        </w:rPr>
        <w:t>加盖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b w:val="0"/>
          <w:bCs/>
          <w:color w:val="auto"/>
          <w:kern w:val="0"/>
          <w:sz w:val="32"/>
          <w:szCs w:val="32"/>
          <w:highlight w:val="none"/>
        </w:rPr>
        <w:t>单位公章</w:t>
      </w:r>
      <w:r>
        <w:rPr>
          <w:rFonts w:hint="eastAsia" w:ascii="仿宋_GB2312" w:hAnsi="仿宋_GB2312" w:eastAsia="仿宋_GB2312" w:cs="仿宋_GB2312"/>
          <w:color w:val="auto"/>
          <w:sz w:val="32"/>
          <w:szCs w:val="32"/>
          <w:highlight w:val="none"/>
        </w:rPr>
        <w:t>。</w:t>
      </w:r>
    </w:p>
    <w:p w14:paraId="0A4BD3C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3.2 在</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中标明的总额价均已包括了为实施和完成合同工程所需的税费、利润等一切费用，以及附带的所有服务及合同包含的所有风险、责任等发生的一切费用。</w:t>
      </w:r>
    </w:p>
    <w:p w14:paraId="442D160F">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FF0000"/>
          <w:sz w:val="32"/>
          <w:szCs w:val="32"/>
          <w:highlight w:val="none"/>
        </w:rPr>
        <w:t xml:space="preserve">3.3 </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在</w:t>
      </w:r>
      <w:r>
        <w:rPr>
          <w:rFonts w:hint="eastAsia" w:ascii="仿宋_GB2312" w:hAnsi="仿宋_GB2312" w:eastAsia="仿宋_GB2312" w:cs="仿宋_GB2312"/>
          <w:color w:val="FF0000"/>
          <w:sz w:val="32"/>
          <w:szCs w:val="32"/>
          <w:highlight w:val="none"/>
          <w:lang w:eastAsia="zh-CN"/>
        </w:rPr>
        <w:t>询价</w:t>
      </w:r>
      <w:r>
        <w:rPr>
          <w:rFonts w:hint="eastAsia" w:ascii="仿宋_GB2312" w:hAnsi="仿宋_GB2312" w:eastAsia="仿宋_GB2312" w:cs="仿宋_GB2312"/>
          <w:color w:val="FF0000"/>
          <w:sz w:val="32"/>
          <w:szCs w:val="32"/>
          <w:highlight w:val="none"/>
        </w:rPr>
        <w:t>文件所列的数量是估算数量，仅作为公开</w:t>
      </w:r>
      <w:r>
        <w:rPr>
          <w:rFonts w:hint="eastAsia" w:ascii="仿宋_GB2312" w:hAnsi="仿宋_GB2312" w:eastAsia="仿宋_GB2312" w:cs="仿宋_GB2312"/>
          <w:color w:val="FF0000"/>
          <w:sz w:val="32"/>
          <w:szCs w:val="32"/>
          <w:highlight w:val="none"/>
          <w:lang w:eastAsia="zh-CN"/>
        </w:rPr>
        <w:t>比选</w:t>
      </w:r>
      <w:r>
        <w:rPr>
          <w:rFonts w:hint="eastAsia" w:ascii="仿宋_GB2312" w:hAnsi="仿宋_GB2312" w:eastAsia="仿宋_GB2312" w:cs="仿宋_GB2312"/>
          <w:color w:val="FF0000"/>
          <w:sz w:val="32"/>
          <w:szCs w:val="32"/>
          <w:highlight w:val="none"/>
        </w:rPr>
        <w:t>的共同基础，不作为最终结算与支付的依据。在合同实施期间，</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支付的工程款以供需双方确认的实际</w:t>
      </w:r>
      <w:r>
        <w:rPr>
          <w:rFonts w:hint="eastAsia" w:ascii="仿宋_GB2312" w:hAnsi="仿宋_GB2312" w:eastAsia="仿宋_GB2312" w:cs="仿宋_GB2312"/>
          <w:color w:val="FF0000"/>
          <w:sz w:val="32"/>
          <w:szCs w:val="32"/>
          <w:highlight w:val="none"/>
          <w:lang w:eastAsia="zh-CN"/>
        </w:rPr>
        <w:t>工作量</w:t>
      </w:r>
      <w:r>
        <w:rPr>
          <w:rFonts w:hint="eastAsia" w:ascii="仿宋_GB2312" w:hAnsi="仿宋_GB2312" w:eastAsia="仿宋_GB2312" w:cs="仿宋_GB2312"/>
          <w:color w:val="FF0000"/>
          <w:sz w:val="32"/>
          <w:szCs w:val="32"/>
          <w:highlight w:val="none"/>
        </w:rPr>
        <w:t>为准。在合同实施期间，工</w:t>
      </w:r>
      <w:r>
        <w:rPr>
          <w:rFonts w:hint="eastAsia" w:ascii="仿宋_GB2312" w:hAnsi="仿宋_GB2312" w:eastAsia="仿宋_GB2312" w:cs="仿宋_GB2312"/>
          <w:color w:val="FF0000"/>
          <w:sz w:val="32"/>
          <w:szCs w:val="32"/>
          <w:highlight w:val="none"/>
          <w:lang w:eastAsia="zh-CN"/>
        </w:rPr>
        <w:t>作</w:t>
      </w:r>
      <w:r>
        <w:rPr>
          <w:rFonts w:hint="eastAsia" w:ascii="仿宋_GB2312" w:hAnsi="仿宋_GB2312" w:eastAsia="仿宋_GB2312" w:cs="仿宋_GB2312"/>
          <w:color w:val="FF0000"/>
          <w:sz w:val="32"/>
          <w:szCs w:val="32"/>
          <w:highlight w:val="none"/>
        </w:rPr>
        <w:t>量可能发生增减，</w:t>
      </w:r>
      <w:r>
        <w:rPr>
          <w:rFonts w:hint="eastAsia" w:ascii="仿宋_GB2312" w:hAnsi="仿宋_GB2312" w:eastAsia="仿宋_GB2312" w:cs="仿宋_GB2312"/>
          <w:color w:val="FF0000"/>
          <w:sz w:val="32"/>
          <w:szCs w:val="32"/>
          <w:highlight w:val="none"/>
          <w:lang w:eastAsia="zh-CN"/>
        </w:rPr>
        <w:t>成交人</w:t>
      </w:r>
      <w:r>
        <w:rPr>
          <w:rFonts w:hint="eastAsia" w:ascii="仿宋_GB2312" w:hAnsi="仿宋_GB2312" w:eastAsia="仿宋_GB2312" w:cs="仿宋_GB2312"/>
          <w:color w:val="FF0000"/>
          <w:sz w:val="32"/>
          <w:szCs w:val="32"/>
          <w:highlight w:val="none"/>
        </w:rPr>
        <w:t>必须按照</w:t>
      </w:r>
      <w:r>
        <w:rPr>
          <w:rFonts w:hint="eastAsia" w:ascii="仿宋_GB2312" w:hAnsi="仿宋_GB2312" w:eastAsia="仿宋_GB2312" w:cs="仿宋_GB2312"/>
          <w:color w:val="FF0000"/>
          <w:sz w:val="32"/>
          <w:szCs w:val="32"/>
          <w:highlight w:val="none"/>
          <w:lang w:eastAsia="zh-CN"/>
        </w:rPr>
        <w:t>比选人</w:t>
      </w:r>
      <w:r>
        <w:rPr>
          <w:rFonts w:hint="eastAsia" w:ascii="仿宋_GB2312" w:hAnsi="仿宋_GB2312" w:eastAsia="仿宋_GB2312" w:cs="仿宋_GB2312"/>
          <w:color w:val="FF0000"/>
          <w:sz w:val="32"/>
          <w:szCs w:val="32"/>
          <w:highlight w:val="none"/>
        </w:rPr>
        <w:t>的</w:t>
      </w:r>
      <w:r>
        <w:rPr>
          <w:rFonts w:hint="eastAsia" w:ascii="仿宋_GB2312" w:hAnsi="仿宋_GB2312" w:eastAsia="仿宋_GB2312" w:cs="仿宋_GB2312"/>
          <w:color w:val="FF0000"/>
          <w:sz w:val="32"/>
          <w:szCs w:val="32"/>
          <w:highlight w:val="none"/>
          <w:lang w:eastAsia="zh-CN"/>
        </w:rPr>
        <w:t>设计</w:t>
      </w:r>
      <w:r>
        <w:rPr>
          <w:rFonts w:hint="eastAsia" w:ascii="仿宋_GB2312" w:hAnsi="仿宋_GB2312" w:eastAsia="仿宋_GB2312" w:cs="仿宋_GB2312"/>
          <w:color w:val="FF0000"/>
          <w:sz w:val="32"/>
          <w:szCs w:val="32"/>
          <w:highlight w:val="none"/>
        </w:rPr>
        <w:t>计划保障工期，不得以工</w:t>
      </w:r>
      <w:r>
        <w:rPr>
          <w:rFonts w:hint="eastAsia" w:ascii="仿宋_GB2312" w:hAnsi="仿宋_GB2312" w:eastAsia="仿宋_GB2312" w:cs="仿宋_GB2312"/>
          <w:color w:val="FF0000"/>
          <w:sz w:val="32"/>
          <w:szCs w:val="32"/>
          <w:highlight w:val="none"/>
          <w:lang w:eastAsia="zh-CN"/>
        </w:rPr>
        <w:t>作</w:t>
      </w:r>
      <w:r>
        <w:rPr>
          <w:rFonts w:hint="eastAsia" w:ascii="仿宋_GB2312" w:hAnsi="仿宋_GB2312" w:eastAsia="仿宋_GB2312" w:cs="仿宋_GB2312"/>
          <w:color w:val="FF0000"/>
          <w:sz w:val="32"/>
          <w:szCs w:val="32"/>
          <w:highlight w:val="none"/>
        </w:rPr>
        <w:t>量有变化为理由延迟工期。</w:t>
      </w:r>
    </w:p>
    <w:p w14:paraId="56BF1E7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4.</w:t>
      </w:r>
      <w:r>
        <w:rPr>
          <w:rFonts w:hint="eastAsia" w:ascii="仿宋_GB2312" w:hAnsi="仿宋_GB2312" w:eastAsia="仿宋_GB2312" w:cs="仿宋_GB2312"/>
          <w:b/>
          <w:bCs/>
          <w:color w:val="auto"/>
          <w:sz w:val="32"/>
          <w:szCs w:val="32"/>
          <w:highlight w:val="none"/>
          <w:lang w:eastAsia="zh-CN"/>
        </w:rPr>
        <w:t>应答文件</w:t>
      </w:r>
      <w:r>
        <w:rPr>
          <w:rFonts w:hint="eastAsia" w:ascii="仿宋_GB2312" w:hAnsi="仿宋_GB2312" w:eastAsia="仿宋_GB2312" w:cs="仿宋_GB2312"/>
          <w:b/>
          <w:bCs/>
          <w:color w:val="auto"/>
          <w:sz w:val="32"/>
          <w:szCs w:val="32"/>
          <w:highlight w:val="none"/>
        </w:rPr>
        <w:t>的签署和装订</w:t>
      </w:r>
    </w:p>
    <w:p w14:paraId="796DB02B">
      <w:pPr>
        <w:adjustRightInd w:val="0"/>
        <w:snapToGrid w:val="0"/>
        <w:spacing w:line="540" w:lineRule="exact"/>
        <w:ind w:firstLine="640" w:firstLineChars="200"/>
        <w:jc w:val="left"/>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color w:val="auto"/>
          <w:sz w:val="32"/>
          <w:szCs w:val="32"/>
          <w:highlight w:val="none"/>
        </w:rPr>
        <w:t xml:space="preserve">4.1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正本应用不</w:t>
      </w:r>
      <w:r>
        <w:rPr>
          <w:rFonts w:hint="eastAsia" w:ascii="仿宋_GB2312" w:hAnsi="仿宋_GB2312" w:eastAsia="仿宋_GB2312" w:cs="仿宋_GB2312"/>
          <w:color w:val="auto"/>
          <w:sz w:val="32"/>
          <w:szCs w:val="32"/>
          <w:highlight w:val="none"/>
          <w:lang w:eastAsia="zh-CN"/>
        </w:rPr>
        <w:t>褪</w:t>
      </w:r>
      <w:r>
        <w:rPr>
          <w:rFonts w:hint="eastAsia" w:ascii="仿宋_GB2312" w:hAnsi="仿宋_GB2312" w:eastAsia="仿宋_GB2312" w:cs="仿宋_GB2312"/>
          <w:color w:val="auto"/>
          <w:sz w:val="32"/>
          <w:szCs w:val="32"/>
          <w:highlight w:val="none"/>
        </w:rPr>
        <w:t>色的墨水书写或打印，由</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的法定代表人或其授权的代理人逐页签署姓名，不得用签名章代替。</w:t>
      </w:r>
    </w:p>
    <w:p w14:paraId="69F32AF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 如</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由法定代表人亲自签署</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，则不需办理授权书。如由委托的授权代理人签署，则必须按规定的格式办理授权书。</w:t>
      </w:r>
    </w:p>
    <w:p w14:paraId="62967EDC">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4.3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的任何一页都不应涂改、行间插字或删除，如果出现上述情况，不论何种原因造成，均应由</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签字人在改动处小签并</w:t>
      </w:r>
      <w:r>
        <w:rPr>
          <w:rFonts w:hint="eastAsia" w:ascii="仿宋_GB2312" w:hAnsi="仿宋_GB2312" w:eastAsia="仿宋_GB2312" w:cs="仿宋_GB2312"/>
          <w:color w:val="auto"/>
          <w:sz w:val="32"/>
          <w:szCs w:val="32"/>
          <w:highlight w:val="none"/>
          <w:lang w:eastAsia="zh-CN"/>
        </w:rPr>
        <w:t>加</w:t>
      </w:r>
      <w:r>
        <w:rPr>
          <w:rFonts w:hint="eastAsia" w:ascii="仿宋_GB2312" w:hAnsi="仿宋_GB2312" w:eastAsia="仿宋_GB2312" w:cs="仿宋_GB2312"/>
          <w:color w:val="auto"/>
          <w:sz w:val="32"/>
          <w:szCs w:val="32"/>
          <w:highlight w:val="none"/>
        </w:rPr>
        <w:t>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公章。</w:t>
      </w:r>
    </w:p>
    <w:p w14:paraId="2EF35696">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4.4 </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应装订成册，不得采用活页夹。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应编制目录，并且逐页标注连续页码，否则</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对由于</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装订松散而造成的丢失或其它后果不负担任何责任。</w:t>
      </w:r>
    </w:p>
    <w:p w14:paraId="3F31472B">
      <w:pPr>
        <w:pageBreakBefore w:val="0"/>
        <w:widowControl/>
        <w:kinsoku/>
        <w:wordWrap/>
        <w:overflowPunct/>
        <w:topLinePunct w:val="0"/>
        <w:autoSpaceDE/>
        <w:autoSpaceDN/>
        <w:bidi w:val="0"/>
        <w:adjustRightInd w:val="0"/>
        <w:snapToGrid w:val="0"/>
        <w:spacing w:line="540" w:lineRule="exact"/>
        <w:ind w:left="0" w:right="0" w:firstLine="643" w:firstLineChars="200"/>
        <w:jc w:val="left"/>
        <w:textAlignment w:val="auto"/>
        <w:rPr>
          <w:rFonts w:hint="default" w:ascii="仿宋_GB2312" w:hAnsi="仿宋_GB2312" w:eastAsia="仿宋_GB2312" w:cs="仿宋_GB2312"/>
          <w:b/>
          <w:bCs/>
          <w:color w:val="000000"/>
          <w:sz w:val="32"/>
          <w:szCs w:val="32"/>
          <w:highlight w:val="none"/>
        </w:rPr>
      </w:pPr>
      <w:r>
        <w:rPr>
          <w:rFonts w:hint="default" w:ascii="仿宋_GB2312" w:hAnsi="仿宋_GB2312" w:eastAsia="仿宋_GB2312" w:cs="仿宋_GB2312"/>
          <w:b/>
          <w:bCs/>
          <w:color w:val="000000"/>
          <w:sz w:val="32"/>
          <w:szCs w:val="32"/>
          <w:highlight w:val="none"/>
        </w:rPr>
        <w:t>5.</w:t>
      </w:r>
      <w:r>
        <w:rPr>
          <w:rFonts w:hint="eastAsia" w:ascii="仿宋_GB2312" w:hAnsi="仿宋_GB2312" w:eastAsia="仿宋_GB2312" w:cs="仿宋_GB2312"/>
          <w:b/>
          <w:bCs/>
          <w:color w:val="000000"/>
          <w:sz w:val="32"/>
          <w:szCs w:val="32"/>
          <w:highlight w:val="none"/>
          <w:lang w:eastAsia="zh-CN"/>
        </w:rPr>
        <w:t>应答</w:t>
      </w:r>
      <w:r>
        <w:rPr>
          <w:rFonts w:hint="default" w:ascii="仿宋_GB2312" w:hAnsi="仿宋_GB2312" w:eastAsia="仿宋_GB2312" w:cs="仿宋_GB2312"/>
          <w:b/>
          <w:bCs/>
          <w:color w:val="000000"/>
          <w:sz w:val="32"/>
          <w:szCs w:val="32"/>
          <w:highlight w:val="none"/>
        </w:rPr>
        <w:t>保证金</w:t>
      </w:r>
    </w:p>
    <w:p w14:paraId="697BBF31">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color w:val="000000"/>
          <w:sz w:val="32"/>
          <w:szCs w:val="32"/>
          <w:highlight w:val="none"/>
        </w:rPr>
        <w:t>5.1</w:t>
      </w:r>
      <w:r>
        <w:rPr>
          <w:rFonts w:hint="default" w:ascii="仿宋_GB2312" w:hAnsi="仿宋_GB2312" w:eastAsia="仿宋_GB2312" w:cs="仿宋_GB2312"/>
          <w:b w:val="0"/>
          <w:bCs w:val="0"/>
          <w:color w:val="000000"/>
          <w:sz w:val="32"/>
          <w:szCs w:val="32"/>
          <w:highlight w:val="none"/>
          <w:lang w:eastAsia="zh-CN"/>
        </w:rPr>
        <w:t>报价</w:t>
      </w:r>
      <w:r>
        <w:rPr>
          <w:rFonts w:hint="default" w:ascii="仿宋_GB2312" w:hAnsi="仿宋_GB2312" w:eastAsia="仿宋_GB2312" w:cs="仿宋_GB2312"/>
          <w:b w:val="0"/>
          <w:bCs w:val="0"/>
          <w:color w:val="000000"/>
          <w:sz w:val="32"/>
          <w:szCs w:val="32"/>
          <w:highlight w:val="none"/>
        </w:rPr>
        <w:t>保证金的金额：本次比选收取5000.00元应答保证金。</w:t>
      </w:r>
    </w:p>
    <w:p w14:paraId="453CC8A5">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5.2 保证金提交方式</w:t>
      </w:r>
    </w:p>
    <w:p w14:paraId="6087D6D8">
      <w:pPr>
        <w:pageBreakBefore w:val="0"/>
        <w:widowControl/>
        <w:kinsoku/>
        <w:wordWrap/>
        <w:overflowPunct/>
        <w:topLinePunct w:val="0"/>
        <w:autoSpaceDE/>
        <w:autoSpaceDN/>
        <w:bidi w:val="0"/>
        <w:adjustRightInd w:val="0"/>
        <w:snapToGrid w:val="0"/>
        <w:spacing w:line="540" w:lineRule="exact"/>
        <w:ind w:left="0" w:right="0" w:firstLine="640" w:firstLineChars="200"/>
        <w:jc w:val="left"/>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通过银行转账方式汇入比选人以下账户：</w:t>
      </w:r>
    </w:p>
    <w:p w14:paraId="4559D2D0">
      <w:pPr>
        <w:adjustRightInd w:val="0"/>
        <w:snapToGrid w:val="0"/>
        <w:spacing w:line="540" w:lineRule="exact"/>
        <w:ind w:firstLine="643"/>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单位名称：海南紫贝发展控股集团有限公司</w:t>
      </w:r>
    </w:p>
    <w:p w14:paraId="1698C5C8">
      <w:pPr>
        <w:adjustRightInd w:val="0"/>
        <w:snapToGrid w:val="0"/>
        <w:spacing w:line="540" w:lineRule="exact"/>
        <w:ind w:firstLine="643"/>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开户银行：中国工商银行股份有限公司文昌支行</w:t>
      </w:r>
    </w:p>
    <w:p w14:paraId="6BDCB584">
      <w:pPr>
        <w:adjustRightInd w:val="0"/>
        <w:snapToGrid w:val="0"/>
        <w:spacing w:line="540" w:lineRule="exact"/>
        <w:ind w:firstLine="640" w:firstLineChars="20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账    号：2201 0251 0920 0250 254</w:t>
      </w:r>
    </w:p>
    <w:p w14:paraId="4BAB8C8D">
      <w:pPr>
        <w:adjustRightInd w:val="0"/>
        <w:snapToGrid w:val="0"/>
        <w:spacing w:line="540" w:lineRule="exact"/>
        <w:ind w:firstLine="640" w:firstLineChars="200"/>
        <w:jc w:val="left"/>
        <w:rPr>
          <w:rFonts w:ascii="仿宋_GB2312" w:hAnsi="仿宋_GB2312" w:eastAsia="仿宋_GB2312" w:cs="仿宋_GB2312"/>
          <w:i w:val="0"/>
          <w:iCs w:val="0"/>
          <w:caps w:val="0"/>
          <w:color w:val="000000"/>
          <w:spacing w:val="0"/>
          <w:sz w:val="32"/>
          <w:szCs w:val="32"/>
          <w:highlight w:val="none"/>
        </w:rPr>
      </w:pPr>
      <w:r>
        <w:rPr>
          <w:rFonts w:hint="default" w:ascii="仿宋_GB2312" w:hAnsi="仿宋_GB2312" w:eastAsia="仿宋_GB2312" w:cs="仿宋_GB2312"/>
          <w:b w:val="0"/>
          <w:bCs w:val="0"/>
          <w:color w:val="000000"/>
          <w:sz w:val="32"/>
          <w:szCs w:val="32"/>
          <w:highlight w:val="none"/>
          <w:lang w:val="en-US" w:eastAsia="zh-CN"/>
        </w:rPr>
        <w:t>5.3 应答保证金提交及退还</w:t>
      </w:r>
    </w:p>
    <w:p w14:paraId="3114B969">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提交时间‌：需在投标截止</w:t>
      </w:r>
      <w:r>
        <w:rPr>
          <w:rFonts w:hint="eastAsia" w:ascii="仿宋_GB2312" w:hAnsi="仿宋_GB2312" w:eastAsia="仿宋_GB2312" w:cs="仿宋_GB2312"/>
          <w:b w:val="0"/>
          <w:bCs w:val="0"/>
          <w:color w:val="000000"/>
          <w:sz w:val="32"/>
          <w:szCs w:val="32"/>
          <w:highlight w:val="none"/>
          <w:lang w:val="en-US" w:eastAsia="zh-CN"/>
        </w:rPr>
        <w:t>时间（</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12</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30</w:t>
      </w:r>
      <w:r>
        <w:rPr>
          <w:rFonts w:hint="eastAsia" w:ascii="仿宋_GB2312" w:hAnsi="仿宋_GB2312" w:eastAsia="仿宋_GB2312" w:cs="仿宋_GB2312"/>
          <w:color w:val="000000"/>
          <w:sz w:val="32"/>
          <w:szCs w:val="32"/>
          <w:highlight w:val="none"/>
        </w:rPr>
        <w:t>日</w:t>
      </w:r>
      <w:r>
        <w:rPr>
          <w:rFonts w:hint="eastAsia" w:ascii="仿宋_GB2312" w:hAnsi="仿宋_GB2312" w:eastAsia="仿宋_GB2312" w:cs="仿宋_GB2312"/>
          <w:color w:val="000000"/>
          <w:sz w:val="32"/>
          <w:szCs w:val="32"/>
          <w:highlight w:val="none"/>
          <w:lang w:eastAsia="zh-CN"/>
        </w:rPr>
        <w:t>上午</w:t>
      </w:r>
      <w:r>
        <w:rPr>
          <w:rFonts w:hint="eastAsia" w:ascii="仿宋_GB2312" w:hAnsi="仿宋_GB2312" w:eastAsia="仿宋_GB2312" w:cs="仿宋_GB2312"/>
          <w:color w:val="000000"/>
          <w:sz w:val="32"/>
          <w:szCs w:val="32"/>
          <w:highlight w:val="none"/>
          <w:lang w:val="en-US" w:eastAsia="zh-CN"/>
        </w:rPr>
        <w:t>10:0</w:t>
      </w:r>
      <w:r>
        <w:rPr>
          <w:rFonts w:hint="default" w:ascii="仿宋_GB2312" w:hAnsi="仿宋_GB2312" w:eastAsia="仿宋_GB2312" w:cs="仿宋_GB2312"/>
          <w:color w:val="000000"/>
          <w:sz w:val="32"/>
          <w:szCs w:val="32"/>
          <w:highlight w:val="none"/>
        </w:rPr>
        <w:t>0（北京时间）</w:t>
      </w:r>
      <w:r>
        <w:rPr>
          <w:rFonts w:hint="default" w:ascii="仿宋_GB2312" w:hAnsi="仿宋_GB2312" w:eastAsia="仿宋_GB2312" w:cs="仿宋_GB2312"/>
          <w:color w:val="000000"/>
          <w:sz w:val="32"/>
          <w:szCs w:val="32"/>
          <w:highlight w:val="none"/>
          <w:lang w:eastAsia="zh-CN"/>
        </w:rPr>
        <w:t>）</w:t>
      </w:r>
      <w:r>
        <w:rPr>
          <w:rFonts w:hint="default" w:ascii="仿宋_GB2312" w:hAnsi="仿宋_GB2312" w:eastAsia="仿宋_GB2312" w:cs="仿宋_GB2312"/>
          <w:b w:val="0"/>
          <w:bCs w:val="0"/>
          <w:color w:val="000000"/>
          <w:sz w:val="32"/>
          <w:szCs w:val="32"/>
          <w:highlight w:val="none"/>
          <w:lang w:val="en-US" w:eastAsia="zh-CN"/>
        </w:rPr>
        <w:t>前递交</w:t>
      </w:r>
      <w:r>
        <w:rPr>
          <w:rFonts w:hint="eastAsia" w:ascii="仿宋_GB2312" w:hAnsi="仿宋_GB2312" w:eastAsia="仿宋_GB2312" w:cs="仿宋_GB2312"/>
          <w:b w:val="0"/>
          <w:bCs w:val="0"/>
          <w:color w:val="000000"/>
          <w:sz w:val="32"/>
          <w:szCs w:val="32"/>
          <w:highlight w:val="none"/>
          <w:lang w:val="en-US" w:eastAsia="zh-CN"/>
        </w:rPr>
        <w:t>。</w:t>
      </w:r>
    </w:p>
    <w:p w14:paraId="4AC42789">
      <w:pPr>
        <w:adjustRightInd w:val="0"/>
        <w:snapToGrid w:val="0"/>
        <w:spacing w:line="540" w:lineRule="exact"/>
        <w:ind w:firstLine="640" w:firstLineChars="200"/>
        <w:jc w:val="left"/>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应答人应在开标前向比选人提供缴纳应答保证金回单或相关凭证。</w:t>
      </w:r>
    </w:p>
    <w:p w14:paraId="52B2932A">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应答保证金退还</w:t>
      </w:r>
      <w:r>
        <w:rPr>
          <w:rFonts w:hint="default" w:ascii="仿宋_GB2312" w:hAnsi="仿宋_GB2312" w:eastAsia="仿宋_GB2312" w:cs="仿宋_GB2312"/>
          <w:b w:val="0"/>
          <w:bCs w:val="0"/>
          <w:color w:val="000000"/>
          <w:sz w:val="32"/>
          <w:szCs w:val="32"/>
          <w:highlight w:val="none"/>
          <w:lang w:val="en-US" w:eastAsia="zh-CN"/>
        </w:rPr>
        <w:t>‌：</w:t>
      </w:r>
    </w:p>
    <w:p w14:paraId="417272DB">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未中标者：</w:t>
      </w:r>
      <w:r>
        <w:rPr>
          <w:rFonts w:hint="eastAsia" w:ascii="仿宋_GB2312" w:hAnsi="仿宋_GB2312" w:eastAsia="仿宋_GB2312" w:cs="仿宋_GB2312"/>
          <w:b w:val="0"/>
          <w:bCs w:val="0"/>
          <w:color w:val="000000"/>
          <w:sz w:val="32"/>
          <w:szCs w:val="32"/>
          <w:highlight w:val="none"/>
          <w:lang w:val="en-US" w:eastAsia="zh-CN"/>
        </w:rPr>
        <w:t>比选</w:t>
      </w:r>
      <w:r>
        <w:rPr>
          <w:rFonts w:hint="default" w:ascii="仿宋_GB2312" w:hAnsi="仿宋_GB2312" w:eastAsia="仿宋_GB2312" w:cs="仿宋_GB2312"/>
          <w:b w:val="0"/>
          <w:bCs w:val="0"/>
          <w:color w:val="000000"/>
          <w:sz w:val="32"/>
          <w:szCs w:val="32"/>
          <w:highlight w:val="none"/>
          <w:lang w:val="en-US" w:eastAsia="zh-CN"/>
        </w:rPr>
        <w:t>结束后</w:t>
      </w:r>
      <w:r>
        <w:rPr>
          <w:rFonts w:hint="eastAsia" w:ascii="仿宋_GB2312" w:hAnsi="仿宋_GB2312" w:eastAsia="仿宋_GB2312" w:cs="仿宋_GB2312"/>
          <w:b w:val="0"/>
          <w:bCs w:val="0"/>
          <w:color w:val="000000"/>
          <w:sz w:val="32"/>
          <w:szCs w:val="32"/>
          <w:highlight w:val="none"/>
          <w:lang w:val="en-US" w:eastAsia="zh-CN"/>
        </w:rPr>
        <w:t>5个工作日内无息退还</w:t>
      </w:r>
      <w:r>
        <w:rPr>
          <w:rFonts w:hint="default" w:ascii="仿宋_GB2312" w:hAnsi="仿宋_GB2312" w:eastAsia="仿宋_GB2312" w:cs="仿宋_GB2312"/>
          <w:b w:val="0"/>
          <w:bCs w:val="0"/>
          <w:color w:val="000000"/>
          <w:sz w:val="32"/>
          <w:szCs w:val="32"/>
          <w:highlight w:val="none"/>
          <w:lang w:val="en-US" w:eastAsia="zh-CN"/>
        </w:rPr>
        <w:t>；</w:t>
      </w:r>
    </w:p>
    <w:p w14:paraId="3335AF35">
      <w:pPr>
        <w:adjustRightInd w:val="0"/>
        <w:snapToGrid w:val="0"/>
        <w:spacing w:line="540" w:lineRule="exact"/>
        <w:ind w:firstLine="640" w:firstLineChars="200"/>
        <w:jc w:val="left"/>
        <w:rPr>
          <w:rFonts w:hint="default" w:ascii="仿宋_GB2312" w:hAnsi="仿宋_GB2312" w:eastAsia="仿宋_GB2312" w:cs="仿宋_GB2312"/>
          <w:b w:val="0"/>
          <w:bCs w:val="0"/>
          <w:color w:val="000000"/>
          <w:sz w:val="32"/>
          <w:szCs w:val="32"/>
          <w:highlight w:val="none"/>
          <w:lang w:val="en-US" w:eastAsia="zh-CN"/>
        </w:rPr>
      </w:pPr>
      <w:r>
        <w:rPr>
          <w:rFonts w:hint="default" w:ascii="仿宋_GB2312" w:hAnsi="仿宋_GB2312" w:eastAsia="仿宋_GB2312" w:cs="仿宋_GB2312"/>
          <w:b w:val="0"/>
          <w:bCs w:val="0"/>
          <w:color w:val="000000"/>
          <w:sz w:val="32"/>
          <w:szCs w:val="32"/>
          <w:highlight w:val="none"/>
          <w:lang w:val="en-US" w:eastAsia="zh-CN"/>
        </w:rPr>
        <w:t>中标者：签订合同并提交履约</w:t>
      </w:r>
      <w:r>
        <w:rPr>
          <w:rFonts w:hint="eastAsia" w:ascii="仿宋_GB2312" w:hAnsi="仿宋_GB2312" w:eastAsia="仿宋_GB2312" w:cs="仿宋_GB2312"/>
          <w:b w:val="0"/>
          <w:bCs w:val="0"/>
          <w:color w:val="000000"/>
          <w:sz w:val="32"/>
          <w:szCs w:val="32"/>
          <w:highlight w:val="none"/>
          <w:lang w:val="en-US" w:eastAsia="zh-CN"/>
        </w:rPr>
        <w:t>担保</w:t>
      </w:r>
      <w:r>
        <w:rPr>
          <w:rFonts w:hint="default" w:ascii="仿宋_GB2312" w:hAnsi="仿宋_GB2312" w:eastAsia="仿宋_GB2312" w:cs="仿宋_GB2312"/>
          <w:b w:val="0"/>
          <w:bCs w:val="0"/>
          <w:color w:val="000000"/>
          <w:sz w:val="32"/>
          <w:szCs w:val="32"/>
          <w:highlight w:val="none"/>
          <w:lang w:val="en-US" w:eastAsia="zh-CN"/>
        </w:rPr>
        <w:t>后予以</w:t>
      </w:r>
      <w:r>
        <w:rPr>
          <w:rFonts w:hint="eastAsia" w:ascii="仿宋_GB2312" w:hAnsi="仿宋_GB2312" w:eastAsia="仿宋_GB2312" w:cs="仿宋_GB2312"/>
          <w:b w:val="0"/>
          <w:bCs w:val="0"/>
          <w:color w:val="000000"/>
          <w:sz w:val="32"/>
          <w:szCs w:val="32"/>
          <w:highlight w:val="none"/>
          <w:lang w:val="en-US" w:eastAsia="zh-CN"/>
        </w:rPr>
        <w:t>无息</w:t>
      </w:r>
      <w:r>
        <w:rPr>
          <w:rFonts w:hint="default" w:ascii="仿宋_GB2312" w:hAnsi="仿宋_GB2312" w:eastAsia="仿宋_GB2312" w:cs="仿宋_GB2312"/>
          <w:b w:val="0"/>
          <w:bCs w:val="0"/>
          <w:color w:val="000000"/>
          <w:sz w:val="32"/>
          <w:szCs w:val="32"/>
          <w:highlight w:val="none"/>
          <w:lang w:val="en-US" w:eastAsia="zh-CN"/>
        </w:rPr>
        <w:t>退还；</w:t>
      </w:r>
    </w:p>
    <w:p w14:paraId="5E59E7F5">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 xml:space="preserve">5.4 </w:t>
      </w:r>
      <w:r>
        <w:rPr>
          <w:rFonts w:hint="default" w:ascii="仿宋_GB2312" w:hAnsi="仿宋_GB2312" w:eastAsia="仿宋_GB2312" w:cs="仿宋_GB2312"/>
          <w:b w:val="0"/>
          <w:bCs w:val="0"/>
          <w:color w:val="000000"/>
          <w:sz w:val="32"/>
          <w:szCs w:val="32"/>
          <w:highlight w:val="none"/>
          <w:lang w:val="en-US" w:eastAsia="zh-CN"/>
        </w:rPr>
        <w:t>若应答人撤销应答文件或放弃成交或成交后不按成交通知书与比选人签订合同的，比选人有权不予退还应答保证金，保证金不足以弥补比选人损失的，比选人有权追偿。</w:t>
      </w:r>
    </w:p>
    <w:p w14:paraId="28978984">
      <w:pPr>
        <w:adjustRightInd w:val="0"/>
        <w:snapToGrid w:val="0"/>
        <w:spacing w:line="540" w:lineRule="exact"/>
        <w:ind w:firstLine="640" w:firstLineChars="200"/>
        <w:jc w:val="left"/>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5.5 在确定成交单位前，比选人若发现应答人存在明显诉讼问题、财务或经营异常等情况，比选人认为影响其履约能力的，比选人有权取消应答人成交资格。</w:t>
      </w:r>
    </w:p>
    <w:p w14:paraId="405491D7">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000000"/>
          <w:sz w:val="32"/>
          <w:szCs w:val="32"/>
          <w:highlight w:val="none"/>
          <w:lang w:val="en-US" w:eastAsia="zh-CN"/>
        </w:rPr>
        <w:t>5.6 成交人成交后不签订合同或放弃成交的，不得再参与有关比选人其他任何公开比选活动，比选人有权拒收其递交的比选文件。</w:t>
      </w:r>
    </w:p>
    <w:p w14:paraId="11B13AC1">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.接受和拒绝报价的权利</w:t>
      </w:r>
    </w:p>
    <w:p w14:paraId="37A266B0">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在发出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通知书前有权接受和拒绝任何报价，宣布报价无效或拒绝所有报价，并对由此而引起的对</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的影响不承担责任也不解释原因。</w:t>
      </w:r>
    </w:p>
    <w:p w14:paraId="1103385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确定成交候选人原则</w:t>
      </w:r>
    </w:p>
    <w:p w14:paraId="552C130E">
      <w:pPr>
        <w:pStyle w:val="9"/>
        <w:pageBreakBefore w:val="0"/>
        <w:widowControl w:val="0"/>
        <w:kinsoku/>
        <w:wordWrap/>
        <w:overflowPunct/>
        <w:topLinePunct w:val="0"/>
        <w:autoSpaceDE/>
        <w:autoSpaceDN/>
        <w:bidi w:val="0"/>
        <w:spacing w:after="0" w:afterLines="0" w:line="54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比选评审</w:t>
      </w:r>
      <w:r>
        <w:rPr>
          <w:rFonts w:hint="eastAsia" w:ascii="仿宋_GB2312" w:hAnsi="仿宋_GB2312" w:eastAsia="仿宋_GB2312" w:cs="仿宋_GB2312"/>
          <w:color w:val="auto"/>
          <w:sz w:val="32"/>
          <w:szCs w:val="32"/>
          <w:highlight w:val="none"/>
        </w:rPr>
        <w:t>小组将严格按照</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通知书的要求和条件进行评审,根据评审方法推荐出一至三人为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，并标明排列顺序。</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将确定排名第一的成交候选</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并向其授予合同。</w:t>
      </w:r>
    </w:p>
    <w:p w14:paraId="3C7D687F">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rPr>
        <w:t>8.</w:t>
      </w:r>
      <w:r>
        <w:rPr>
          <w:rFonts w:hint="default" w:ascii="仿宋_GB2312" w:hAnsi="仿宋_GB2312" w:eastAsia="仿宋_GB2312" w:cs="仿宋_GB2312"/>
          <w:b/>
          <w:bCs/>
          <w:color w:val="auto"/>
          <w:sz w:val="32"/>
          <w:szCs w:val="32"/>
          <w:highlight w:val="none"/>
          <w:lang w:val="en-US" w:eastAsia="zh-CN"/>
        </w:rPr>
        <w:t>成交通知</w:t>
      </w:r>
    </w:p>
    <w:p w14:paraId="3F9F74CB">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8.1</w:t>
      </w:r>
      <w:r>
        <w:rPr>
          <w:color w:val="auto"/>
          <w:highlight w:val="none"/>
        </w:rPr>
        <w:t xml:space="preserve"> </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海南紫贝发展控股集团有限公司网站及微信公众号</w:t>
      </w:r>
      <w:r>
        <w:rPr>
          <w:rFonts w:hint="eastAsia" w:ascii="仿宋_GB2312" w:hAnsi="仿宋_GB2312" w:eastAsia="仿宋_GB2312" w:cs="仿宋_GB2312"/>
          <w:color w:val="auto"/>
          <w:sz w:val="32"/>
          <w:szCs w:val="32"/>
          <w:highlight w:val="none"/>
        </w:rPr>
        <w:t>上公布成交结果，</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发送《成交通知书》，但该成交结果的有效性不依赖于未成交的</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是否已经收到该通知</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通知书后，应立即以书面形式告知</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w:t>
      </w:r>
    </w:p>
    <w:p w14:paraId="5B69858A">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8.2</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如属于本应作为无效响应处理或者有关法律法规规章制度规定成交无效情形的，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依法重新确定</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或者重新开展</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433400D4">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.合同协议书的签署</w:t>
      </w:r>
    </w:p>
    <w:p w14:paraId="4EB567F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 xml:space="preserve">.1 </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在收到</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通知书后</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天内，应与</w:t>
      </w:r>
      <w:r>
        <w:rPr>
          <w:rFonts w:hint="eastAsia" w:ascii="仿宋_GB2312" w:hAnsi="仿宋_GB2312" w:eastAsia="仿宋_GB2312" w:cs="仿宋_GB2312"/>
          <w:color w:val="auto"/>
          <w:sz w:val="32"/>
          <w:szCs w:val="32"/>
          <w:highlight w:val="none"/>
          <w:lang w:eastAsia="zh-CN"/>
        </w:rPr>
        <w:t>比选人依据比选通知书</w:t>
      </w:r>
      <w:r>
        <w:rPr>
          <w:rFonts w:hint="eastAsia" w:ascii="仿宋_GB2312" w:hAnsi="仿宋_GB2312" w:eastAsia="仿宋_GB2312" w:cs="仿宋_GB2312"/>
          <w:color w:val="auto"/>
          <w:sz w:val="32"/>
          <w:szCs w:val="32"/>
          <w:highlight w:val="none"/>
        </w:rPr>
        <w:t>签订合同。</w:t>
      </w:r>
    </w:p>
    <w:p w14:paraId="25621146">
      <w:pPr>
        <w:pStyle w:val="17"/>
        <w:pageBreakBefore w:val="0"/>
        <w:widowControl w:val="0"/>
        <w:numPr>
          <w:ilvl w:val="1"/>
          <w:numId w:val="0"/>
        </w:numPr>
        <w:tabs>
          <w:tab w:val="left" w:pos="1054"/>
        </w:tabs>
        <w:kinsoku/>
        <w:wordWrap/>
        <w:overflowPunct/>
        <w:topLinePunct w:val="0"/>
        <w:autoSpaceDE/>
        <w:autoSpaceDN/>
        <w:bidi w:val="0"/>
        <w:spacing w:line="540" w:lineRule="exact"/>
        <w:ind w:right="0" w:firstLine="640" w:firstLineChars="200"/>
        <w:jc w:val="left"/>
        <w:textAlignment w:val="auto"/>
        <w:rPr>
          <w:rFonts w:hint="eastAsia" w:ascii="仿宋_GB2312" w:hAnsi="仿宋_GB2312" w:eastAsia="仿宋_GB2312" w:cs="仿宋_GB2312"/>
          <w:color w:val="auto"/>
          <w:spacing w:val="0"/>
          <w:sz w:val="32"/>
          <w:szCs w:val="32"/>
          <w:highlight w:val="none"/>
          <w:lang w:val="en-US"/>
        </w:rPr>
      </w:pPr>
      <w:r>
        <w:rPr>
          <w:rFonts w:hint="eastAsia" w:ascii="仿宋_GB2312" w:hAnsi="仿宋_GB2312" w:eastAsia="仿宋_GB2312" w:cs="仿宋_GB2312"/>
          <w:color w:val="auto"/>
          <w:spacing w:val="0"/>
          <w:w w:val="100"/>
          <w:kern w:val="2"/>
          <w:sz w:val="32"/>
          <w:szCs w:val="32"/>
          <w:highlight w:val="none"/>
          <w:lang w:val="en-US" w:eastAsia="zh-CN" w:bidi="ar-SA"/>
        </w:rPr>
        <w:t>9.2</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在收到《成交通知书》后，应在</w:t>
      </w:r>
      <w:r>
        <w:rPr>
          <w:rFonts w:hint="eastAsia" w:ascii="仿宋_GB2312" w:hAnsi="仿宋_GB2312" w:eastAsia="仿宋_GB2312" w:cs="仿宋_GB2312"/>
          <w:color w:val="auto"/>
          <w:spacing w:val="0"/>
          <w:sz w:val="32"/>
          <w:szCs w:val="32"/>
          <w:highlight w:val="none"/>
          <w:lang w:eastAsia="zh-CN"/>
        </w:rPr>
        <w:t>规定</w:t>
      </w:r>
      <w:r>
        <w:rPr>
          <w:rFonts w:hint="eastAsia" w:ascii="仿宋_GB2312" w:hAnsi="仿宋_GB2312" w:eastAsia="仿宋_GB2312" w:cs="仿宋_GB2312"/>
          <w:color w:val="auto"/>
          <w:spacing w:val="0"/>
          <w:sz w:val="32"/>
          <w:szCs w:val="32"/>
          <w:highlight w:val="none"/>
        </w:rPr>
        <w:t>的时间内与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签订合同。由于</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的原因逾期未与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签订</w:t>
      </w:r>
      <w:r>
        <w:rPr>
          <w:rFonts w:hint="eastAsia" w:ascii="仿宋_GB2312" w:hAnsi="仿宋_GB2312" w:eastAsia="仿宋_GB2312" w:cs="仿宋_GB2312"/>
          <w:color w:val="auto"/>
          <w:spacing w:val="0"/>
          <w:sz w:val="32"/>
          <w:szCs w:val="32"/>
          <w:highlight w:val="none"/>
          <w:lang w:eastAsia="zh-CN"/>
        </w:rPr>
        <w:t>合同</w:t>
      </w:r>
      <w:r>
        <w:rPr>
          <w:rFonts w:hint="eastAsia" w:ascii="仿宋_GB2312" w:hAnsi="仿宋_GB2312" w:eastAsia="仿宋_GB2312" w:cs="仿宋_GB2312"/>
          <w:color w:val="auto"/>
          <w:spacing w:val="0"/>
          <w:sz w:val="32"/>
          <w:szCs w:val="32"/>
          <w:highlight w:val="none"/>
        </w:rPr>
        <w:t>的，将视为放弃成交，取消其成交资格并将按相关规定进行处理。</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lang w:val="en-US"/>
        </w:rPr>
        <w:t>可以</w:t>
      </w:r>
      <w:r>
        <w:rPr>
          <w:rFonts w:hint="eastAsia" w:ascii="仿宋_GB2312" w:hAnsi="仿宋_GB2312" w:eastAsia="仿宋_GB2312" w:cs="仿宋_GB2312"/>
          <w:color w:val="auto"/>
          <w:spacing w:val="0"/>
          <w:sz w:val="32"/>
          <w:szCs w:val="32"/>
          <w:highlight w:val="none"/>
          <w:lang w:val="en-US" w:eastAsia="zh-CN"/>
        </w:rPr>
        <w:t>按候选顺序，</w:t>
      </w:r>
      <w:r>
        <w:rPr>
          <w:rFonts w:hint="eastAsia" w:ascii="仿宋_GB2312" w:hAnsi="仿宋_GB2312" w:eastAsia="仿宋_GB2312" w:cs="仿宋_GB2312"/>
          <w:color w:val="auto"/>
          <w:spacing w:val="0"/>
          <w:sz w:val="32"/>
          <w:szCs w:val="32"/>
          <w:highlight w:val="none"/>
          <w:lang w:val="en-US"/>
        </w:rPr>
        <w:t>与下一位</w:t>
      </w:r>
      <w:r>
        <w:rPr>
          <w:rFonts w:hint="eastAsia" w:ascii="仿宋_GB2312" w:hAnsi="仿宋_GB2312" w:eastAsia="仿宋_GB2312" w:cs="仿宋_GB2312"/>
          <w:color w:val="auto"/>
          <w:spacing w:val="0"/>
          <w:sz w:val="32"/>
          <w:szCs w:val="32"/>
          <w:highlight w:val="none"/>
          <w:lang w:val="en-US" w:eastAsia="zh-CN"/>
        </w:rPr>
        <w:t>成交</w:t>
      </w:r>
      <w:r>
        <w:rPr>
          <w:rFonts w:hint="eastAsia" w:ascii="仿宋_GB2312" w:hAnsi="仿宋_GB2312" w:eastAsia="仿宋_GB2312" w:cs="仿宋_GB2312"/>
          <w:color w:val="auto"/>
          <w:spacing w:val="0"/>
          <w:sz w:val="32"/>
          <w:szCs w:val="32"/>
          <w:highlight w:val="none"/>
        </w:rPr>
        <w:t>候选</w:t>
      </w:r>
      <w:r>
        <w:rPr>
          <w:rFonts w:hint="eastAsia" w:ascii="仿宋_GB2312" w:hAnsi="仿宋_GB2312" w:eastAsia="仿宋_GB2312" w:cs="仿宋_GB2312"/>
          <w:color w:val="auto"/>
          <w:spacing w:val="0"/>
          <w:sz w:val="32"/>
          <w:szCs w:val="32"/>
          <w:highlight w:val="none"/>
          <w:lang w:eastAsia="zh-CN"/>
        </w:rPr>
        <w:t>人</w:t>
      </w:r>
      <w:r>
        <w:rPr>
          <w:rFonts w:hint="eastAsia" w:ascii="仿宋_GB2312" w:hAnsi="仿宋_GB2312" w:eastAsia="仿宋_GB2312" w:cs="仿宋_GB2312"/>
          <w:color w:val="auto"/>
          <w:spacing w:val="0"/>
          <w:sz w:val="32"/>
          <w:szCs w:val="32"/>
          <w:highlight w:val="none"/>
        </w:rPr>
        <w:t>签订合同</w:t>
      </w:r>
      <w:r>
        <w:rPr>
          <w:rFonts w:hint="eastAsia" w:ascii="仿宋_GB2312" w:hAnsi="仿宋_GB2312" w:eastAsia="仿宋_GB2312" w:cs="仿宋_GB2312"/>
          <w:color w:val="auto"/>
          <w:spacing w:val="0"/>
          <w:sz w:val="32"/>
          <w:szCs w:val="32"/>
          <w:highlight w:val="none"/>
          <w:lang w:val="en-US"/>
        </w:rPr>
        <w:t>。</w:t>
      </w:r>
    </w:p>
    <w:p w14:paraId="0ACB7245">
      <w:pPr>
        <w:pStyle w:val="17"/>
        <w:pageBreakBefore w:val="0"/>
        <w:widowControl w:val="0"/>
        <w:numPr>
          <w:ilvl w:val="1"/>
          <w:numId w:val="0"/>
        </w:numPr>
        <w:tabs>
          <w:tab w:val="left" w:pos="1054"/>
        </w:tabs>
        <w:kinsoku/>
        <w:wordWrap/>
        <w:overflowPunct/>
        <w:topLinePunct w:val="0"/>
        <w:autoSpaceDE/>
        <w:autoSpaceDN/>
        <w:bidi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pacing w:val="0"/>
          <w:sz w:val="32"/>
          <w:szCs w:val="32"/>
          <w:highlight w:val="none"/>
        </w:rPr>
        <w:t>不得向</w:t>
      </w:r>
      <w:r>
        <w:rPr>
          <w:rFonts w:hint="eastAsia" w:ascii="仿宋_GB2312" w:hAnsi="仿宋_GB2312" w:eastAsia="仿宋_GB2312" w:cs="仿宋_GB2312"/>
          <w:color w:val="auto"/>
          <w:spacing w:val="0"/>
          <w:sz w:val="32"/>
          <w:szCs w:val="32"/>
          <w:highlight w:val="none"/>
          <w:lang w:eastAsia="zh-CN"/>
        </w:rPr>
        <w:t>成交人</w:t>
      </w:r>
      <w:r>
        <w:rPr>
          <w:rFonts w:hint="eastAsia" w:ascii="仿宋_GB2312" w:hAnsi="仿宋_GB2312" w:eastAsia="仿宋_GB2312" w:cs="仿宋_GB2312"/>
          <w:color w:val="auto"/>
          <w:spacing w:val="0"/>
          <w:sz w:val="32"/>
          <w:szCs w:val="32"/>
          <w:highlight w:val="none"/>
        </w:rPr>
        <w:t>提出任何不合理的要求作为签订合同的条件，不得与</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私下订立背离合同实质性内容的任何协议，所签订的合同不得对</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通知书和</w:t>
      </w:r>
      <w:r>
        <w:rPr>
          <w:rFonts w:hint="eastAsia" w:ascii="仿宋_GB2312" w:hAnsi="仿宋_GB2312" w:eastAsia="仿宋_GB2312" w:cs="仿宋_GB2312"/>
          <w:color w:val="auto"/>
          <w:sz w:val="32"/>
          <w:szCs w:val="32"/>
          <w:highlight w:val="none"/>
          <w:lang w:eastAsia="zh-CN"/>
        </w:rPr>
        <w:t>成交人的应答文件</w:t>
      </w:r>
      <w:r>
        <w:rPr>
          <w:rFonts w:hint="eastAsia" w:ascii="仿宋_GB2312" w:hAnsi="仿宋_GB2312" w:eastAsia="仿宋_GB2312" w:cs="仿宋_GB2312"/>
          <w:color w:val="auto"/>
          <w:sz w:val="32"/>
          <w:szCs w:val="32"/>
          <w:highlight w:val="none"/>
        </w:rPr>
        <w:t>作实质性修改。</w:t>
      </w:r>
    </w:p>
    <w:p w14:paraId="69654FBC">
      <w:pPr>
        <w:pStyle w:val="17"/>
        <w:pageBreakBefore w:val="0"/>
        <w:widowControl w:val="0"/>
        <w:numPr>
          <w:ilvl w:val="0"/>
          <w:numId w:val="0"/>
        </w:numPr>
        <w:tabs>
          <w:tab w:val="left" w:pos="1054"/>
        </w:tabs>
        <w:kinsoku/>
        <w:wordWrap/>
        <w:overflowPunct/>
        <w:topLinePunct w:val="0"/>
        <w:autoSpaceDE/>
        <w:autoSpaceDN/>
        <w:bidi w:val="0"/>
        <w:spacing w:line="540" w:lineRule="exact"/>
        <w:ind w:left="0" w:right="0"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9.4</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kern w:val="2"/>
          <w:sz w:val="32"/>
          <w:szCs w:val="32"/>
          <w:highlight w:val="none"/>
          <w:lang w:val="en-US" w:eastAsia="zh-CN" w:bidi="ar-SA"/>
        </w:rPr>
        <w:t>成交及签订合同后，不得擅自转包。</w:t>
      </w:r>
    </w:p>
    <w:p w14:paraId="591B197E">
      <w:pPr>
        <w:pageBreakBefore w:val="0"/>
        <w:widowControl w:val="0"/>
        <w:kinsoku/>
        <w:wordWrap/>
        <w:overflowPunct/>
        <w:topLinePunct w:val="0"/>
        <w:autoSpaceDE/>
        <w:autoSpaceDN/>
        <w:bidi w:val="0"/>
        <w:adjustRightInd w:val="0"/>
        <w:snapToGrid w:val="0"/>
        <w:spacing w:line="540" w:lineRule="exact"/>
        <w:ind w:left="0" w:right="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.纪律与监督</w:t>
      </w:r>
    </w:p>
    <w:p w14:paraId="53FC8853">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在公开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的过程中严禁互相串通、结盟，损害</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的公正性和竞争性，或以任何方式影响其他</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参与</w:t>
      </w:r>
      <w:r>
        <w:rPr>
          <w:rFonts w:hint="eastAsia" w:ascii="仿宋_GB2312" w:hAnsi="仿宋_GB2312" w:eastAsia="仿宋_GB2312" w:cs="仿宋_GB2312"/>
          <w:color w:val="auto"/>
          <w:sz w:val="32"/>
          <w:szCs w:val="32"/>
          <w:highlight w:val="none"/>
          <w:lang w:eastAsia="zh-CN"/>
        </w:rPr>
        <w:t>比选活动</w:t>
      </w:r>
      <w:r>
        <w:rPr>
          <w:rFonts w:hint="eastAsia" w:ascii="仿宋_GB2312" w:hAnsi="仿宋_GB2312" w:eastAsia="仿宋_GB2312" w:cs="仿宋_GB2312"/>
          <w:color w:val="auto"/>
          <w:sz w:val="32"/>
          <w:szCs w:val="32"/>
          <w:highlight w:val="none"/>
        </w:rPr>
        <w:t>。</w:t>
      </w:r>
    </w:p>
    <w:p w14:paraId="791CC425">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.2如发现</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有上述不正当竞争行为，将取消其公开</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资格或</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资格。</w:t>
      </w:r>
    </w:p>
    <w:p w14:paraId="1993C6E9">
      <w:pPr>
        <w:pageBreakBefore w:val="0"/>
        <w:widowControl w:val="0"/>
        <w:kinsoku/>
        <w:wordWrap/>
        <w:overflowPunct/>
        <w:topLinePunct w:val="0"/>
        <w:autoSpaceDE/>
        <w:autoSpaceDN/>
        <w:bidi w:val="0"/>
        <w:adjustRightInd w:val="0"/>
        <w:snapToGrid w:val="0"/>
        <w:spacing w:line="54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.3 监督机构：</w:t>
      </w:r>
      <w:r>
        <w:rPr>
          <w:rFonts w:hint="eastAsia" w:ascii="仿宋_GB2312" w:hAnsi="仿宋_GB2312" w:eastAsia="仿宋_GB2312" w:cs="仿宋_GB2312"/>
          <w:color w:val="auto"/>
          <w:sz w:val="32"/>
          <w:szCs w:val="32"/>
          <w:highlight w:val="none"/>
          <w:lang w:val="en-US" w:eastAsia="zh-CN"/>
        </w:rPr>
        <w:t>海南紫贝发展控股集团有限公司纪检监察室</w:t>
      </w:r>
      <w:r>
        <w:rPr>
          <w:rFonts w:hint="eastAsia" w:ascii="仿宋_GB2312" w:hAnsi="仿宋_GB2312" w:eastAsia="仿宋_GB2312" w:cs="仿宋_GB2312"/>
          <w:color w:val="auto"/>
          <w:sz w:val="32"/>
          <w:szCs w:val="32"/>
          <w:highlight w:val="none"/>
        </w:rPr>
        <w:t>。</w:t>
      </w:r>
    </w:p>
    <w:p w14:paraId="3C61A8F7">
      <w:pPr>
        <w:pStyle w:val="2"/>
        <w:rPr>
          <w:rFonts w:hint="eastAsia" w:ascii="仿宋_GB2312" w:hAnsi="仿宋_GB2312" w:eastAsia="仿宋_GB2312" w:cs="仿宋_GB2312"/>
          <w:color w:val="auto"/>
          <w:sz w:val="32"/>
          <w:szCs w:val="32"/>
          <w:highlight w:val="none"/>
        </w:rPr>
      </w:pPr>
    </w:p>
    <w:p w14:paraId="5BCB0EFD">
      <w:pPr>
        <w:rPr>
          <w:rFonts w:hint="eastAsia" w:ascii="仿宋_GB2312" w:hAnsi="仿宋_GB2312" w:eastAsia="仿宋_GB2312" w:cs="仿宋_GB2312"/>
          <w:color w:val="auto"/>
          <w:sz w:val="32"/>
          <w:szCs w:val="32"/>
          <w:highlight w:val="none"/>
        </w:rPr>
      </w:pPr>
    </w:p>
    <w:p w14:paraId="022BEADB">
      <w:pPr>
        <w:pStyle w:val="2"/>
        <w:rPr>
          <w:rFonts w:hint="eastAsia" w:ascii="仿宋_GB2312" w:hAnsi="仿宋_GB2312" w:eastAsia="仿宋_GB2312" w:cs="仿宋_GB2312"/>
          <w:color w:val="auto"/>
          <w:sz w:val="32"/>
          <w:szCs w:val="32"/>
          <w:highlight w:val="none"/>
        </w:rPr>
      </w:pPr>
    </w:p>
    <w:p w14:paraId="1988484C">
      <w:pPr>
        <w:rPr>
          <w:rFonts w:hint="eastAsia" w:ascii="仿宋_GB2312" w:hAnsi="仿宋_GB2312" w:eastAsia="仿宋_GB2312" w:cs="仿宋_GB2312"/>
          <w:color w:val="auto"/>
          <w:sz w:val="32"/>
          <w:szCs w:val="32"/>
          <w:highlight w:val="none"/>
        </w:rPr>
      </w:pPr>
    </w:p>
    <w:p w14:paraId="06AB76F0">
      <w:pPr>
        <w:pStyle w:val="2"/>
        <w:rPr>
          <w:rFonts w:hint="eastAsia" w:ascii="仿宋_GB2312" w:hAnsi="仿宋_GB2312" w:eastAsia="仿宋_GB2312" w:cs="仿宋_GB2312"/>
          <w:color w:val="auto"/>
          <w:sz w:val="32"/>
          <w:szCs w:val="32"/>
          <w:highlight w:val="none"/>
        </w:rPr>
      </w:pPr>
    </w:p>
    <w:p w14:paraId="1DC837F6">
      <w:pPr>
        <w:rPr>
          <w:rFonts w:hint="eastAsia" w:ascii="仿宋_GB2312" w:hAnsi="仿宋_GB2312" w:eastAsia="仿宋_GB2312" w:cs="仿宋_GB2312"/>
          <w:color w:val="auto"/>
          <w:sz w:val="32"/>
          <w:szCs w:val="32"/>
          <w:highlight w:val="none"/>
        </w:rPr>
      </w:pPr>
    </w:p>
    <w:p w14:paraId="1134BAA2">
      <w:pPr>
        <w:pStyle w:val="2"/>
        <w:rPr>
          <w:rFonts w:hint="eastAsia" w:ascii="仿宋_GB2312" w:hAnsi="仿宋_GB2312" w:eastAsia="仿宋_GB2312" w:cs="仿宋_GB2312"/>
          <w:color w:val="auto"/>
          <w:sz w:val="32"/>
          <w:szCs w:val="32"/>
          <w:highlight w:val="none"/>
        </w:rPr>
      </w:pPr>
    </w:p>
    <w:p w14:paraId="54B5F077">
      <w:pPr>
        <w:rPr>
          <w:rFonts w:hint="eastAsia" w:ascii="仿宋_GB2312" w:hAnsi="仿宋_GB2312" w:eastAsia="仿宋_GB2312" w:cs="仿宋_GB2312"/>
          <w:color w:val="auto"/>
          <w:sz w:val="32"/>
          <w:szCs w:val="32"/>
          <w:highlight w:val="none"/>
        </w:rPr>
      </w:pPr>
    </w:p>
    <w:p w14:paraId="1FD3B9F0">
      <w:pPr>
        <w:pStyle w:val="2"/>
        <w:rPr>
          <w:rFonts w:hint="eastAsia" w:ascii="仿宋_GB2312" w:hAnsi="仿宋_GB2312" w:eastAsia="仿宋_GB2312" w:cs="仿宋_GB2312"/>
          <w:color w:val="auto"/>
          <w:sz w:val="32"/>
          <w:szCs w:val="32"/>
          <w:highlight w:val="none"/>
        </w:rPr>
      </w:pPr>
    </w:p>
    <w:p w14:paraId="471F4F72">
      <w:pPr>
        <w:rPr>
          <w:rFonts w:hint="eastAsia" w:ascii="仿宋_GB2312" w:hAnsi="仿宋_GB2312" w:eastAsia="仿宋_GB2312" w:cs="仿宋_GB2312"/>
          <w:color w:val="auto"/>
          <w:sz w:val="32"/>
          <w:szCs w:val="32"/>
          <w:highlight w:val="none"/>
        </w:rPr>
      </w:pPr>
    </w:p>
    <w:p w14:paraId="04A42FE0">
      <w:pPr>
        <w:pStyle w:val="2"/>
        <w:rPr>
          <w:rFonts w:hint="eastAsia" w:ascii="仿宋_GB2312" w:hAnsi="仿宋_GB2312" w:eastAsia="仿宋_GB2312" w:cs="仿宋_GB2312"/>
          <w:color w:val="auto"/>
          <w:sz w:val="32"/>
          <w:szCs w:val="32"/>
          <w:highlight w:val="none"/>
        </w:rPr>
      </w:pPr>
    </w:p>
    <w:p w14:paraId="368351E5">
      <w:pPr>
        <w:rPr>
          <w:rFonts w:hint="eastAsia" w:ascii="仿宋_GB2312" w:hAnsi="仿宋_GB2312" w:eastAsia="仿宋_GB2312" w:cs="仿宋_GB2312"/>
          <w:color w:val="auto"/>
          <w:sz w:val="32"/>
          <w:szCs w:val="32"/>
          <w:highlight w:val="none"/>
        </w:rPr>
      </w:pPr>
    </w:p>
    <w:p w14:paraId="4693123D">
      <w:pPr>
        <w:rPr>
          <w:rFonts w:hint="eastAsia" w:ascii="仿宋_GB2312" w:hAnsi="仿宋_GB2312" w:eastAsia="仿宋_GB2312" w:cs="仿宋_GB2312"/>
          <w:color w:val="auto"/>
          <w:sz w:val="32"/>
          <w:szCs w:val="32"/>
          <w:highlight w:val="none"/>
        </w:rPr>
      </w:pPr>
    </w:p>
    <w:p w14:paraId="05906979">
      <w:pPr>
        <w:spacing w:line="560" w:lineRule="exact"/>
        <w:jc w:val="center"/>
        <w:rPr>
          <w:rFonts w:hint="eastAsia" w:ascii="方正小标宋简体" w:hAnsi="方正小标宋简体" w:eastAsia="方正小标宋简体" w:cs="方正小标宋简体"/>
          <w:color w:val="auto"/>
          <w:sz w:val="44"/>
          <w:szCs w:val="44"/>
          <w:highlight w:val="none"/>
        </w:rPr>
      </w:pPr>
    </w:p>
    <w:p w14:paraId="113AFB16">
      <w:pPr>
        <w:spacing w:line="560" w:lineRule="exact"/>
        <w:jc w:val="center"/>
        <w:rPr>
          <w:rFonts w:hint="eastAsia" w:ascii="方正小标宋简体" w:hAnsi="方正小标宋简体" w:eastAsia="方正小标宋简体" w:cs="方正小标宋简体"/>
          <w:color w:val="auto"/>
          <w:sz w:val="44"/>
          <w:szCs w:val="44"/>
          <w:highlight w:val="none"/>
        </w:rPr>
      </w:pPr>
    </w:p>
    <w:p w14:paraId="1D395914">
      <w:pPr>
        <w:spacing w:line="560" w:lineRule="exact"/>
        <w:jc w:val="center"/>
        <w:rPr>
          <w:rFonts w:hint="eastAsia" w:ascii="方正小标宋简体" w:hAnsi="方正小标宋简体" w:eastAsia="方正小标宋简体" w:cs="方正小标宋简体"/>
          <w:color w:val="auto"/>
          <w:sz w:val="44"/>
          <w:szCs w:val="44"/>
          <w:highlight w:val="none"/>
        </w:rPr>
      </w:pPr>
    </w:p>
    <w:p w14:paraId="5BEDD4FF">
      <w:pPr>
        <w:spacing w:line="560" w:lineRule="exact"/>
        <w:jc w:val="center"/>
        <w:rPr>
          <w:rFonts w:eastAsia="华文中宋"/>
          <w:b/>
          <w:color w:val="auto"/>
          <w:sz w:val="52"/>
          <w:szCs w:val="52"/>
          <w:highlight w:val="none"/>
        </w:rPr>
      </w:pPr>
      <w:r>
        <w:rPr>
          <w:rFonts w:hint="eastAsia" w:ascii="方正小标宋简体" w:hAnsi="方正小标宋简体" w:eastAsia="方正小标宋简体" w:cs="方正小标宋简体"/>
          <w:color w:val="auto"/>
          <w:sz w:val="44"/>
          <w:szCs w:val="44"/>
          <w:highlight w:val="none"/>
        </w:rPr>
        <w:t>第四章 合同条款及格式</w:t>
      </w:r>
      <w:r>
        <w:rPr>
          <w:rFonts w:hint="eastAsia" w:ascii="方正小标宋简体" w:hAnsi="方正小标宋简体" w:eastAsia="方正小标宋简体" w:cs="方正小标宋简体"/>
          <w:color w:val="auto"/>
          <w:sz w:val="44"/>
          <w:szCs w:val="44"/>
          <w:highlight w:val="none"/>
        </w:rPr>
        <w:tab/>
      </w:r>
    </w:p>
    <w:p w14:paraId="0A8ACE17">
      <w:pPr>
        <w:jc w:val="center"/>
        <w:rPr>
          <w:rFonts w:eastAsia="华文中宋"/>
          <w:b/>
          <w:color w:val="auto"/>
          <w:sz w:val="52"/>
          <w:szCs w:val="52"/>
          <w:highlight w:val="none"/>
        </w:rPr>
      </w:pPr>
    </w:p>
    <w:p w14:paraId="4EF69D3E">
      <w:pPr>
        <w:jc w:val="center"/>
        <w:rPr>
          <w:rFonts w:eastAsia="华文中宋"/>
          <w:b/>
          <w:color w:val="auto"/>
          <w:sz w:val="52"/>
          <w:szCs w:val="52"/>
          <w:highlight w:val="none"/>
        </w:rPr>
      </w:pPr>
    </w:p>
    <w:p w14:paraId="519779FB">
      <w:pPr>
        <w:jc w:val="left"/>
        <w:rPr>
          <w:rFonts w:eastAsia="仿宋_GB2312"/>
          <w:bCs/>
          <w:sz w:val="32"/>
          <w:szCs w:val="32"/>
        </w:rPr>
      </w:pPr>
      <w:r>
        <w:t> </w:t>
      </w:r>
      <w:bookmarkStart w:id="4" w:name="D4通用合同条款"/>
      <w:r>
        <w:t xml:space="preserve"> </w:t>
      </w:r>
      <w:r>
        <w:rPr>
          <w:rFonts w:eastAsia="仿宋_GB2312"/>
          <w:bCs/>
          <w:sz w:val="30"/>
          <w:szCs w:val="30"/>
        </w:rPr>
        <w:t>GF—2015—0209</w:t>
      </w:r>
    </w:p>
    <w:p w14:paraId="596D2EC7">
      <w:pPr>
        <w:ind w:firstLine="5737" w:firstLineChars="1905"/>
        <w:rPr>
          <w:rFonts w:eastAsia="华文中宋"/>
          <w:b/>
          <w:sz w:val="30"/>
          <w:szCs w:val="30"/>
        </w:rPr>
      </w:pPr>
      <w:r>
        <w:rPr>
          <w:rFonts w:hint="eastAsia" w:eastAsia="华文中宋"/>
          <w:b/>
          <w:sz w:val="30"/>
          <w:szCs w:val="30"/>
        </w:rPr>
        <w:t>合同编号：</w:t>
      </w:r>
    </w:p>
    <w:p w14:paraId="644588C6">
      <w:pPr>
        <w:jc w:val="center"/>
        <w:rPr>
          <w:rFonts w:eastAsia="华文中宋"/>
          <w:b/>
          <w:sz w:val="52"/>
          <w:szCs w:val="52"/>
        </w:rPr>
      </w:pPr>
    </w:p>
    <w:p w14:paraId="5B1F3BB4">
      <w:pPr>
        <w:jc w:val="center"/>
        <w:rPr>
          <w:rFonts w:eastAsia="华文中宋"/>
          <w:b/>
          <w:sz w:val="52"/>
          <w:szCs w:val="52"/>
        </w:rPr>
      </w:pPr>
    </w:p>
    <w:p w14:paraId="69512D9B">
      <w:pPr>
        <w:jc w:val="center"/>
        <w:rPr>
          <w:rFonts w:eastAsia="华文中宋"/>
          <w:b/>
          <w:sz w:val="52"/>
          <w:szCs w:val="52"/>
        </w:rPr>
      </w:pPr>
    </w:p>
    <w:p w14:paraId="47BA42CB">
      <w:pPr>
        <w:jc w:val="both"/>
        <w:rPr>
          <w:rFonts w:eastAsia="华文中宋"/>
          <w:b/>
          <w:sz w:val="52"/>
          <w:szCs w:val="52"/>
        </w:rPr>
      </w:pPr>
    </w:p>
    <w:p w14:paraId="568A4DD1">
      <w:pPr>
        <w:jc w:val="center"/>
        <w:rPr>
          <w:rFonts w:hint="eastAsia" w:ascii="黑体" w:hAnsi="黑体" w:eastAsia="黑体" w:cs="黑体"/>
          <w:sz w:val="52"/>
          <w:szCs w:val="52"/>
          <w:u w:val="none"/>
          <w:lang w:val="en-US" w:eastAsia="zh-CN"/>
        </w:rPr>
      </w:pPr>
      <w:r>
        <w:rPr>
          <w:rFonts w:hint="eastAsia" w:ascii="黑体" w:hAnsi="黑体" w:eastAsia="黑体" w:cs="黑体"/>
          <w:sz w:val="52"/>
          <w:szCs w:val="52"/>
          <w:u w:val="none"/>
          <w:lang w:val="en-US" w:eastAsia="zh-CN"/>
        </w:rPr>
        <w:t>文昌国际航天城文清大道周边三条配套道路工程</w:t>
      </w:r>
    </w:p>
    <w:p w14:paraId="4FA1EDC9">
      <w:pPr>
        <w:jc w:val="center"/>
        <w:rPr>
          <w:rFonts w:hint="eastAsia" w:ascii="黑体" w:hAnsi="黑体" w:eastAsia="黑体" w:cs="黑体"/>
          <w:sz w:val="52"/>
          <w:szCs w:val="52"/>
          <w:u w:val="none"/>
          <w:lang w:val="en-US" w:eastAsia="zh-CN"/>
        </w:rPr>
      </w:pPr>
    </w:p>
    <w:p w14:paraId="5B8985A9">
      <w:pPr>
        <w:jc w:val="center"/>
        <w:rPr>
          <w:rFonts w:hint="eastAsia" w:ascii="黑体" w:hAnsi="黑体" w:eastAsia="黑体" w:cs="黑体"/>
          <w:sz w:val="52"/>
          <w:szCs w:val="52"/>
          <w:u w:val="none"/>
          <w:lang w:val="en-US" w:eastAsia="zh-CN"/>
        </w:rPr>
      </w:pPr>
    </w:p>
    <w:p w14:paraId="68BBA2C8">
      <w:pPr>
        <w:jc w:val="center"/>
        <w:rPr>
          <w:rFonts w:hint="eastAsia" w:ascii="黑体" w:hAnsi="黑体" w:eastAsia="黑体" w:cs="黑体"/>
          <w:sz w:val="52"/>
          <w:szCs w:val="52"/>
          <w:u w:val="single"/>
          <w:lang w:val="en-US" w:eastAsia="zh-CN"/>
        </w:rPr>
      </w:pPr>
      <w:r>
        <w:rPr>
          <w:rFonts w:hint="eastAsia" w:ascii="黑体" w:hAnsi="黑体" w:eastAsia="黑体" w:cs="黑体"/>
          <w:sz w:val="52"/>
          <w:szCs w:val="52"/>
          <w:u w:val="none"/>
          <w:lang w:val="en-US" w:eastAsia="zh-CN"/>
        </w:rPr>
        <w:t>建设工程设计合同</w:t>
      </w:r>
    </w:p>
    <w:p w14:paraId="25732EDB">
      <w:pPr>
        <w:jc w:val="center"/>
        <w:rPr>
          <w:rFonts w:eastAsia="华文中宋"/>
          <w:b/>
          <w:sz w:val="52"/>
          <w:szCs w:val="52"/>
        </w:rPr>
      </w:pPr>
    </w:p>
    <w:p w14:paraId="1DFA3C19">
      <w:pPr>
        <w:jc w:val="center"/>
        <w:rPr>
          <w:rFonts w:eastAsia="华文中宋"/>
          <w:b/>
          <w:sz w:val="52"/>
          <w:szCs w:val="52"/>
        </w:rPr>
      </w:pPr>
    </w:p>
    <w:p w14:paraId="452C1D47">
      <w:pPr>
        <w:jc w:val="center"/>
        <w:rPr>
          <w:rFonts w:eastAsia="楷体_GB2312"/>
          <w:b/>
          <w:sz w:val="72"/>
          <w:szCs w:val="72"/>
        </w:rPr>
      </w:pPr>
    </w:p>
    <w:p w14:paraId="3AE00230">
      <w:pPr>
        <w:jc w:val="center"/>
        <w:rPr>
          <w:rFonts w:eastAsia="楷体_GB2312"/>
          <w:b/>
          <w:sz w:val="72"/>
          <w:szCs w:val="72"/>
        </w:rPr>
      </w:pPr>
    </w:p>
    <w:p w14:paraId="70A94984">
      <w:pPr>
        <w:jc w:val="center"/>
        <w:rPr>
          <w:rFonts w:hint="eastAsia" w:eastAsia="黑体"/>
          <w:b/>
          <w:sz w:val="52"/>
          <w:szCs w:val="52"/>
        </w:rPr>
      </w:pPr>
    </w:p>
    <w:p w14:paraId="7621A5B4">
      <w:pPr>
        <w:pStyle w:val="2"/>
        <w:rPr>
          <w:rFonts w:hint="eastAsia"/>
        </w:rPr>
      </w:pPr>
    </w:p>
    <w:p w14:paraId="30DE3678">
      <w:pPr>
        <w:jc w:val="center"/>
        <w:rPr>
          <w:rFonts w:hint="eastAsia" w:eastAsia="黑体"/>
          <w:b/>
          <w:sz w:val="52"/>
          <w:szCs w:val="52"/>
        </w:rPr>
      </w:pPr>
    </w:p>
    <w:bookmarkEnd w:id="4"/>
    <w:p w14:paraId="53483545">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第一部分</w:t>
      </w:r>
      <w:r>
        <w:rPr>
          <w:rFonts w:ascii="新宋体" w:hAnsi="新宋体" w:eastAsia="新宋体"/>
          <w:sz w:val="24"/>
          <w:szCs w:val="24"/>
        </w:rPr>
        <w:t xml:space="preserve"> </w:t>
      </w:r>
      <w:r>
        <w:rPr>
          <w:rFonts w:hint="eastAsia" w:ascii="新宋体" w:hAnsi="新宋体" w:eastAsia="新宋体"/>
          <w:sz w:val="24"/>
          <w:szCs w:val="24"/>
        </w:rPr>
        <w:t>合同协议书</w:t>
      </w:r>
    </w:p>
    <w:p w14:paraId="4EA249A3">
      <w:pPr>
        <w:spacing w:line="360" w:lineRule="auto"/>
        <w:rPr>
          <w:rFonts w:hint="eastAsia" w:ascii="宋体" w:hAnsi="宋体"/>
          <w:b/>
          <w:szCs w:val="21"/>
        </w:rPr>
      </w:pPr>
      <w:r>
        <w:rPr>
          <w:rFonts w:hint="eastAsia" w:ascii="宋体" w:hAnsi="宋体"/>
          <w:b/>
          <w:szCs w:val="21"/>
        </w:rPr>
        <w:t>发包人（全称）：</w:t>
      </w:r>
      <w:r>
        <w:rPr>
          <w:rFonts w:hint="eastAsia" w:ascii="宋体" w:hAnsi="宋体"/>
          <w:b/>
          <w:szCs w:val="21"/>
          <w:u w:val="single"/>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宋体" w:hAnsi="宋体"/>
          <w:b/>
          <w:szCs w:val="21"/>
          <w:u w:val="single"/>
        </w:rPr>
        <w:t xml:space="preserve">   </w:t>
      </w:r>
      <w:r>
        <w:rPr>
          <w:rFonts w:hint="eastAsia" w:ascii="宋体" w:hAnsi="宋体"/>
          <w:b/>
          <w:szCs w:val="21"/>
        </w:rPr>
        <w:t xml:space="preserve">         </w:t>
      </w:r>
      <w:r>
        <w:rPr>
          <w:rFonts w:ascii="宋体" w:hAnsi="宋体"/>
          <w:b/>
          <w:szCs w:val="21"/>
        </w:rPr>
        <w:t xml:space="preserve">  </w:t>
      </w:r>
    </w:p>
    <w:p w14:paraId="1D0FE30E">
      <w:pPr>
        <w:spacing w:line="360" w:lineRule="auto"/>
        <w:rPr>
          <w:rFonts w:hint="eastAsia" w:ascii="宋体" w:hAnsi="宋体"/>
          <w:b/>
          <w:szCs w:val="21"/>
          <w:u w:val="single"/>
        </w:rPr>
      </w:pPr>
      <w:r>
        <w:rPr>
          <w:rFonts w:hint="eastAsia" w:ascii="宋体" w:hAnsi="宋体"/>
          <w:b/>
          <w:szCs w:val="21"/>
        </w:rPr>
        <w:t>设计人（全称）：</w:t>
      </w:r>
      <w:r>
        <w:rPr>
          <w:rFonts w:hint="eastAsia" w:ascii="宋体" w:hAnsi="宋体"/>
          <w:b/>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bCs/>
          <w:color w:val="auto"/>
          <w:sz w:val="21"/>
          <w:szCs w:val="21"/>
          <w:u w:val="single"/>
          <w:lang w:eastAsia="zh-CN"/>
        </w:rPr>
        <w:t xml:space="preserve"> </w:t>
      </w:r>
      <w:r>
        <w:rPr>
          <w:rFonts w:hint="eastAsia" w:ascii="宋体" w:hAnsi="宋体"/>
          <w:b/>
          <w:szCs w:val="21"/>
          <w:u w:val="single"/>
        </w:rPr>
        <w:t xml:space="preserve">  </w:t>
      </w:r>
    </w:p>
    <w:p w14:paraId="1996A1A8">
      <w:pPr>
        <w:bidi w:val="0"/>
        <w:rPr>
          <w:rFonts w:hint="eastAsia"/>
        </w:rPr>
      </w:pPr>
      <w:bookmarkStart w:id="5" w:name="_Toc351203481"/>
      <w:r>
        <w:rPr>
          <w:rFonts w:hint="eastAsia"/>
        </w:rPr>
        <w:t>根据《中华人民共和国民法典》、《中华人民共和国建筑法》及有关法律规定，遵循平等、自愿、公平和诚实信用的原则，</w:t>
      </w:r>
      <w:r>
        <w:rPr>
          <w:rFonts w:hint="eastAsia"/>
          <w:lang w:eastAsia="zh-CN"/>
        </w:rPr>
        <w:t>双</w:t>
      </w:r>
      <w:r>
        <w:rPr>
          <w:rFonts w:hint="eastAsia"/>
        </w:rPr>
        <w:t>方就工程设计及有关事项协商一致，共同达成如下协议：</w:t>
      </w:r>
    </w:p>
    <w:p w14:paraId="407BED02">
      <w:pPr>
        <w:pStyle w:val="5"/>
        <w:spacing w:before="120" w:after="120"/>
        <w:rPr>
          <w:rFonts w:ascii="宋体" w:hAnsi="宋体"/>
          <w:bCs w:val="0"/>
          <w:szCs w:val="21"/>
        </w:rPr>
      </w:pPr>
      <w:r>
        <w:rPr>
          <w:rFonts w:hint="eastAsia" w:ascii="宋体" w:hAnsi="宋体"/>
          <w:b w:val="0"/>
          <w:szCs w:val="21"/>
        </w:rPr>
        <w:t>一、工程概况</w:t>
      </w:r>
      <w:bookmarkEnd w:id="5"/>
    </w:p>
    <w:p w14:paraId="13375F1C">
      <w:pPr>
        <w:spacing w:line="360" w:lineRule="auto"/>
        <w:ind w:firstLine="411" w:firstLineChars="196"/>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bCs/>
          <w:sz w:val="21"/>
          <w:szCs w:val="21"/>
        </w:rPr>
        <w:t>1.工程名称</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kern w:val="0"/>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2E29BB31">
      <w:pPr>
        <w:spacing w:line="360" w:lineRule="auto"/>
        <w:ind w:firstLine="411"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2.工程地点：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14:paraId="10C5AD0D">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3.建设规模：</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cstheme="minorEastAsia"/>
          <w:bCs/>
          <w:color w:val="auto"/>
          <w:sz w:val="21"/>
          <w:szCs w:val="21"/>
          <w:u w:val="single"/>
          <w:lang w:val="en-US" w:eastAsia="zh-CN"/>
        </w:rPr>
        <w:t xml:space="preserve"> </w:t>
      </w:r>
    </w:p>
    <w:p w14:paraId="7196859D">
      <w:pPr>
        <w:spacing w:line="360" w:lineRule="auto"/>
        <w:ind w:firstLine="411" w:firstLineChars="196"/>
        <w:rPr>
          <w:rFonts w:hint="eastAsia" w:asciiTheme="minorEastAsia" w:hAnsiTheme="minorEastAsia" w:eastAsiaTheme="minorEastAsia" w:cstheme="minorEastAsia"/>
          <w:bCs/>
          <w:sz w:val="21"/>
          <w:szCs w:val="21"/>
          <w:u w:val="single"/>
        </w:rPr>
      </w:pPr>
      <w:r>
        <w:rPr>
          <w:rFonts w:hint="eastAsia" w:asciiTheme="minorEastAsia" w:hAnsiTheme="minorEastAsia" w:eastAsiaTheme="minorEastAsia" w:cstheme="minorEastAsia"/>
          <w:sz w:val="21"/>
          <w:szCs w:val="21"/>
        </w:rPr>
        <w:t>4.投资估算：</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p>
    <w:p w14:paraId="64949CEF">
      <w:pPr>
        <w:spacing w:before="120" w:after="120"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二、工程设计范围、阶段与服务内容</w:t>
      </w:r>
    </w:p>
    <w:p w14:paraId="055D3D01">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1.工程设计范围：</w:t>
      </w:r>
      <w:r>
        <w:rPr>
          <w:rFonts w:hint="eastAsia" w:asciiTheme="minorEastAsia" w:hAnsiTheme="minorEastAsia" w:eastAsiaTheme="minorEastAsia" w:cstheme="minorEastAsia"/>
          <w:bCs/>
          <w:sz w:val="21"/>
          <w:szCs w:val="21"/>
          <w:u w:val="single"/>
        </w:rPr>
        <w:t xml:space="preserve"> </w:t>
      </w:r>
      <w:r>
        <w:rPr>
          <w:rFonts w:hint="eastAsia" w:asciiTheme="minorEastAsia" w:hAnsiTheme="minorEastAsia" w:eastAsiaTheme="minorEastAsia" w:cstheme="minorEastAsia"/>
          <w:color w:val="auto"/>
          <w:sz w:val="21"/>
          <w:szCs w:val="21"/>
          <w:u w:val="single"/>
        </w:rPr>
        <w:t>初步设计及概算编制、施工图设计及施工配合服务等</w:t>
      </w:r>
      <w:r>
        <w:rPr>
          <w:rFonts w:hint="eastAsia" w:asciiTheme="minorEastAsia" w:hAnsiTheme="minorEastAsia" w:eastAsiaTheme="minorEastAsia" w:cs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rPr>
        <w:t xml:space="preserve"> </w:t>
      </w:r>
    </w:p>
    <w:p w14:paraId="24B67F67">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2.工程设计阶段：</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color w:val="auto"/>
          <w:sz w:val="21"/>
          <w:szCs w:val="21"/>
          <w:u w:val="single"/>
        </w:rPr>
        <w:t>初步设计及概算编制、施工图设计及施工配合服务等</w:t>
      </w:r>
    </w:p>
    <w:p w14:paraId="22726B09">
      <w:pPr>
        <w:spacing w:line="360" w:lineRule="auto"/>
        <w:ind w:firstLine="411" w:firstLineChars="196"/>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3.工程设计服务内容：</w:t>
      </w:r>
      <w:r>
        <w:rPr>
          <w:rFonts w:hint="eastAsia" w:asciiTheme="minorEastAsia" w:hAnsiTheme="minorEastAsia" w:eastAsiaTheme="minorEastAsia" w:cstheme="minorEastAsia"/>
          <w:sz w:val="21"/>
          <w:szCs w:val="21"/>
          <w:u w:val="single"/>
        </w:rPr>
        <w:t xml:space="preserve"> 详见专用合同条款附件1。 </w:t>
      </w:r>
    </w:p>
    <w:p w14:paraId="465E2EBE">
      <w:pPr>
        <w:spacing w:line="360" w:lineRule="auto"/>
        <w:ind w:firstLine="420" w:firstLineChars="200"/>
        <w:rPr>
          <w:rFonts w:ascii="宋体" w:hAnsi="宋体"/>
          <w:szCs w:val="21"/>
        </w:rPr>
      </w:pPr>
      <w:r>
        <w:rPr>
          <w:rFonts w:hint="eastAsia" w:ascii="宋体" w:hAnsi="宋体"/>
          <w:szCs w:val="21"/>
        </w:rPr>
        <w:t>工程设计范围、阶段与服务内容详见专用合同条款附件</w:t>
      </w:r>
      <w:r>
        <w:rPr>
          <w:rFonts w:ascii="宋体" w:hAnsi="宋体"/>
          <w:szCs w:val="21"/>
        </w:rPr>
        <w:t>1</w:t>
      </w:r>
      <w:r>
        <w:rPr>
          <w:rFonts w:hint="eastAsia" w:ascii="宋体" w:hAnsi="宋体"/>
          <w:szCs w:val="21"/>
        </w:rPr>
        <w:t>。</w:t>
      </w:r>
    </w:p>
    <w:p w14:paraId="21F7339A">
      <w:pPr>
        <w:pStyle w:val="5"/>
        <w:spacing w:before="120" w:after="120"/>
        <w:rPr>
          <w:rFonts w:ascii="宋体" w:hAnsi="宋体"/>
          <w:b w:val="0"/>
          <w:szCs w:val="21"/>
        </w:rPr>
      </w:pPr>
      <w:bookmarkStart w:id="6" w:name="_Toc351203482"/>
      <w:r>
        <w:rPr>
          <w:rFonts w:hint="eastAsia" w:ascii="宋体" w:hAnsi="宋体"/>
          <w:b w:val="0"/>
          <w:szCs w:val="21"/>
        </w:rPr>
        <w:t>三、</w:t>
      </w:r>
      <w:bookmarkEnd w:id="6"/>
      <w:r>
        <w:rPr>
          <w:rFonts w:hint="eastAsia" w:ascii="宋体" w:hAnsi="宋体"/>
          <w:b w:val="0"/>
          <w:szCs w:val="21"/>
        </w:rPr>
        <w:t>工程设计周期</w:t>
      </w:r>
    </w:p>
    <w:p w14:paraId="7F715CEF">
      <w:pPr>
        <w:spacing w:line="360" w:lineRule="auto"/>
        <w:ind w:firstLine="459"/>
        <w:rPr>
          <w:rFonts w:ascii="宋体" w:hAnsi="宋体"/>
          <w:color w:val="000000"/>
          <w:szCs w:val="21"/>
        </w:rPr>
      </w:pPr>
      <w:r>
        <w:rPr>
          <w:rFonts w:hint="eastAsia" w:ascii="宋体" w:hAnsi="宋体"/>
          <w:color w:val="000000"/>
          <w:szCs w:val="21"/>
        </w:rPr>
        <w:t>计划开始设计日期：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FF3F081">
      <w:pPr>
        <w:spacing w:line="360" w:lineRule="auto"/>
        <w:ind w:firstLine="459"/>
        <w:rPr>
          <w:rFonts w:ascii="宋体" w:hAnsi="宋体"/>
          <w:color w:val="000000"/>
          <w:szCs w:val="21"/>
        </w:rPr>
      </w:pPr>
      <w:r>
        <w:rPr>
          <w:rFonts w:hint="eastAsia" w:ascii="宋体" w:hAnsi="宋体"/>
          <w:color w:val="000000"/>
          <w:szCs w:val="21"/>
        </w:rPr>
        <w:t>计划完成设计日期：</w:t>
      </w:r>
      <w:r>
        <w:rPr>
          <w:rFonts w:hint="eastAsia" w:ascii="MingLiU_HKSCS" w:hAnsi="MingLiU_HKSCS" w:cs="MingLiU_HKSCS"/>
          <w:color w:val="000000"/>
          <w:szCs w:val="21"/>
          <w:u w:val="single"/>
        </w:rPr>
        <w:t xml:space="preserve">      </w:t>
      </w:r>
      <w:r>
        <w:rPr>
          <w:rFonts w:hint="eastAsia" w:ascii="宋体" w:hAnsi="宋体"/>
          <w:color w:val="000000"/>
          <w:szCs w:val="21"/>
        </w:rPr>
        <w:t>年</w:t>
      </w:r>
      <w:r>
        <w:rPr>
          <w:rFonts w:hint="eastAsia" w:ascii="MingLiU_HKSCS" w:hAnsi="MingLiU_HKSCS" w:cs="MingLiU_HKSCS"/>
          <w:color w:val="000000"/>
          <w:szCs w:val="21"/>
          <w:u w:val="single"/>
        </w:rPr>
        <w:t xml:space="preserve">    </w:t>
      </w:r>
      <w:r>
        <w:rPr>
          <w:rFonts w:hint="eastAsia" w:ascii="宋体" w:hAnsi="宋体"/>
          <w:color w:val="000000"/>
          <w:szCs w:val="21"/>
        </w:rPr>
        <w:t>月</w:t>
      </w:r>
      <w:r>
        <w:rPr>
          <w:rFonts w:hint="eastAsia" w:ascii="MingLiU_HKSCS" w:hAnsi="MingLiU_HKSCS" w:cs="MingLiU_HKSCS"/>
          <w:color w:val="000000"/>
          <w:szCs w:val="21"/>
          <w:u w:val="single"/>
        </w:rPr>
        <w:t xml:space="preserve">     </w:t>
      </w:r>
      <w:r>
        <w:rPr>
          <w:rFonts w:hint="eastAsia" w:ascii="宋体" w:hAnsi="宋体"/>
          <w:color w:val="000000"/>
          <w:szCs w:val="21"/>
        </w:rPr>
        <w:t>日</w:t>
      </w:r>
    </w:p>
    <w:p w14:paraId="386DE033">
      <w:pPr>
        <w:spacing w:line="360" w:lineRule="auto"/>
        <w:ind w:firstLine="459"/>
        <w:rPr>
          <w:rFonts w:ascii="宋体" w:hAnsi="宋体"/>
          <w:color w:val="000000"/>
          <w:szCs w:val="21"/>
        </w:rPr>
      </w:pPr>
      <w:r>
        <w:rPr>
          <w:rFonts w:hint="eastAsia" w:ascii="宋体" w:hAnsi="宋体"/>
          <w:color w:val="000000"/>
          <w:szCs w:val="21"/>
        </w:rPr>
        <w:t>具体工程设计周期以专用合同条款及其附件的约定为准。</w:t>
      </w:r>
    </w:p>
    <w:p w14:paraId="4DE5561B">
      <w:pPr>
        <w:pStyle w:val="5"/>
        <w:spacing w:before="120" w:after="120"/>
        <w:rPr>
          <w:rFonts w:ascii="宋体" w:hAnsi="宋体"/>
          <w:bCs w:val="0"/>
          <w:szCs w:val="21"/>
        </w:rPr>
      </w:pPr>
      <w:bookmarkStart w:id="7" w:name="_Toc351203484"/>
      <w:r>
        <w:rPr>
          <w:rFonts w:hint="eastAsia" w:ascii="宋体" w:hAnsi="宋体"/>
          <w:b w:val="0"/>
          <w:szCs w:val="21"/>
        </w:rPr>
        <w:t>四、合同价格形式与签约合同价</w:t>
      </w:r>
      <w:bookmarkEnd w:id="7"/>
      <w:r>
        <w:rPr>
          <w:rFonts w:ascii="宋体" w:hAnsi="宋体"/>
          <w:b w:val="0"/>
          <w:szCs w:val="21"/>
        </w:rPr>
        <w:tab/>
      </w:r>
    </w:p>
    <w:p w14:paraId="7CDD078F">
      <w:pPr>
        <w:spacing w:line="360" w:lineRule="auto"/>
        <w:ind w:firstLine="420" w:firstLineChars="200"/>
        <w:rPr>
          <w:szCs w:val="21"/>
          <w:u w:val="single"/>
        </w:rPr>
      </w:pPr>
      <w:r>
        <w:rPr>
          <w:rFonts w:ascii="宋体" w:hAnsi="宋体"/>
          <w:szCs w:val="21"/>
        </w:rPr>
        <w:t>1.</w:t>
      </w:r>
      <w:r>
        <w:rPr>
          <w:rFonts w:hint="eastAsia" w:ascii="宋体" w:hAnsi="宋体"/>
          <w:szCs w:val="21"/>
        </w:rPr>
        <w:t>合同价格形式：</w:t>
      </w:r>
      <w:r>
        <w:rPr>
          <w:rFonts w:hint="eastAsia"/>
          <w:szCs w:val="21"/>
          <w:u w:val="single"/>
        </w:rPr>
        <w:t>本工程的设计费</w:t>
      </w:r>
      <w:r>
        <w:rPr>
          <w:rFonts w:hint="eastAsia"/>
          <w:szCs w:val="21"/>
          <w:u w:val="single"/>
          <w:lang w:eastAsia="zh-CN"/>
        </w:rPr>
        <w:t>参照</w:t>
      </w:r>
      <w:r>
        <w:rPr>
          <w:rFonts w:hint="eastAsia"/>
          <w:szCs w:val="21"/>
          <w:u w:val="single"/>
        </w:rPr>
        <w:t>国家《工程勘察设计收费标准</w:t>
      </w:r>
      <w:r>
        <w:rPr>
          <w:szCs w:val="21"/>
          <w:u w:val="single"/>
        </w:rPr>
        <w:t>2002</w:t>
      </w:r>
      <w:r>
        <w:rPr>
          <w:rFonts w:hint="eastAsia"/>
          <w:szCs w:val="21"/>
          <w:u w:val="single"/>
        </w:rPr>
        <w:t>修订本》</w:t>
      </w:r>
      <w:r>
        <w:rPr>
          <w:rFonts w:hint="eastAsia" w:ascii="宋体" w:hAnsi="宋体"/>
          <w:szCs w:val="21"/>
          <w:highlight w:val="none"/>
          <w:u w:val="single"/>
          <w:lang w:val="zh-CN"/>
        </w:rPr>
        <w:t>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xx%后</w:t>
      </w:r>
      <w:r>
        <w:rPr>
          <w:rFonts w:hint="eastAsia" w:ascii="宋体" w:hAnsi="宋体"/>
          <w:szCs w:val="21"/>
          <w:highlight w:val="none"/>
          <w:u w:val="single"/>
          <w:lang w:val="zh-CN"/>
        </w:rPr>
        <w:t>计取</w:t>
      </w:r>
      <w:r>
        <w:rPr>
          <w:rFonts w:hint="eastAsia"/>
          <w:szCs w:val="21"/>
          <w:u w:val="single"/>
        </w:rPr>
        <w:t>，具体详见附件</w:t>
      </w:r>
      <w:r>
        <w:rPr>
          <w:szCs w:val="21"/>
          <w:u w:val="single"/>
        </w:rPr>
        <w:t>6</w:t>
      </w:r>
      <w:r>
        <w:rPr>
          <w:rFonts w:hint="eastAsia"/>
          <w:szCs w:val="21"/>
          <w:u w:val="single"/>
        </w:rPr>
        <w:t>；</w:t>
      </w:r>
    </w:p>
    <w:p w14:paraId="707B24C0">
      <w:pPr>
        <w:spacing w:line="360" w:lineRule="auto"/>
        <w:ind w:firstLine="420" w:firstLineChars="200"/>
        <w:rPr>
          <w:rFonts w:hint="default" w:ascii="宋体" w:hAnsi="宋体" w:eastAsiaTheme="minorEastAsia"/>
          <w:b/>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签约合同价为</w:t>
      </w:r>
      <w:r>
        <w:rPr>
          <w:rFonts w:hint="eastAsia" w:ascii="宋体" w:hAnsi="宋体"/>
          <w:color w:val="auto"/>
          <w:szCs w:val="21"/>
          <w:lang w:eastAsia="zh-CN"/>
        </w:rPr>
        <w:t>（暂定）</w:t>
      </w:r>
      <w:r>
        <w:rPr>
          <w:rFonts w:hint="eastAsia" w:ascii="宋体" w:hAnsi="宋体"/>
          <w:color w:val="auto"/>
          <w:szCs w:val="21"/>
        </w:rPr>
        <w:t>：（大写）</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w:t>
      </w:r>
      <w:r>
        <w:rPr>
          <w:rFonts w:ascii="宋体" w:hAnsi="宋体"/>
          <w:color w:val="auto"/>
          <w:szCs w:val="21"/>
        </w:rPr>
        <w:t>¥</w:t>
      </w:r>
      <w:r>
        <w:rPr>
          <w:rFonts w:hint="eastAsia" w:ascii="宋体" w:hAnsi="宋体"/>
          <w:color w:val="auto"/>
          <w:szCs w:val="21"/>
          <w:u w:val="single"/>
          <w:lang w:val="en-US" w:eastAsia="zh-CN"/>
        </w:rPr>
        <w:t xml:space="preserve">     </w:t>
      </w:r>
      <w:r>
        <w:rPr>
          <w:rFonts w:hint="eastAsia" w:ascii="宋体" w:hAnsi="宋体"/>
          <w:color w:val="auto"/>
          <w:szCs w:val="21"/>
        </w:rPr>
        <w:t>元）</w:t>
      </w:r>
      <w:r>
        <w:rPr>
          <w:rFonts w:hint="eastAsia" w:ascii="宋体" w:hAnsi="宋体"/>
          <w:color w:val="auto"/>
          <w:szCs w:val="21"/>
          <w:lang w:val="en-US" w:eastAsia="zh-CN"/>
        </w:rPr>
        <w:t>,</w:t>
      </w:r>
      <w:r>
        <w:rPr>
          <w:rFonts w:hint="eastAsia" w:ascii="宋体" w:hAnsi="宋体"/>
          <w:color w:val="auto"/>
          <w:szCs w:val="21"/>
          <w:lang w:eastAsia="zh-CN"/>
        </w:rPr>
        <w:t>其中不含税金额</w:t>
      </w:r>
      <w:r>
        <w:rPr>
          <w:rFonts w:hint="eastAsia" w:ascii="宋体" w:hAnsi="宋体"/>
          <w:color w:val="auto"/>
          <w:szCs w:val="21"/>
          <w:u w:val="single"/>
          <w:lang w:val="en-US" w:eastAsia="zh-CN"/>
        </w:rPr>
        <w:t xml:space="preserve">       元 </w:t>
      </w:r>
      <w:r>
        <w:rPr>
          <w:rFonts w:hint="eastAsia" w:ascii="宋体" w:hAnsi="宋体"/>
          <w:color w:val="auto"/>
          <w:szCs w:val="21"/>
          <w:lang w:val="en-US" w:eastAsia="zh-CN"/>
        </w:rPr>
        <w:t>；适用税率</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；税金金额</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w:t>
      </w:r>
    </w:p>
    <w:p w14:paraId="19B54976">
      <w:pPr>
        <w:spacing w:line="360" w:lineRule="auto"/>
        <w:ind w:firstLine="422" w:firstLineChars="200"/>
        <w:rPr>
          <w:rFonts w:hint="eastAsia" w:ascii="宋体" w:hAnsi="宋体"/>
          <w:b/>
          <w:color w:val="auto"/>
          <w:szCs w:val="21"/>
        </w:rPr>
      </w:pPr>
    </w:p>
    <w:p w14:paraId="02D52E7A">
      <w:pPr>
        <w:pStyle w:val="5"/>
        <w:spacing w:before="120" w:after="120"/>
        <w:rPr>
          <w:rFonts w:ascii="宋体" w:hAnsi="宋体"/>
          <w:b w:val="0"/>
          <w:szCs w:val="21"/>
        </w:rPr>
      </w:pPr>
      <w:bookmarkStart w:id="8" w:name="_Toc351203485"/>
      <w:r>
        <w:rPr>
          <w:rFonts w:hint="eastAsia" w:ascii="宋体" w:hAnsi="宋体"/>
          <w:b w:val="0"/>
          <w:szCs w:val="21"/>
        </w:rPr>
        <w:t>五、</w:t>
      </w:r>
      <w:bookmarkEnd w:id="8"/>
      <w:r>
        <w:rPr>
          <w:rFonts w:hint="eastAsia" w:ascii="宋体" w:hAnsi="宋体"/>
          <w:b w:val="0"/>
          <w:szCs w:val="21"/>
        </w:rPr>
        <w:t>发包人代表与设计人项目负责人</w:t>
      </w:r>
    </w:p>
    <w:p w14:paraId="785B9E88">
      <w:pPr>
        <w:spacing w:line="360" w:lineRule="auto"/>
        <w:ind w:firstLine="420" w:firstLineChars="200"/>
        <w:rPr>
          <w:rFonts w:ascii="宋体" w:hAnsi="宋体"/>
          <w:szCs w:val="21"/>
        </w:rPr>
      </w:pPr>
      <w:r>
        <w:rPr>
          <w:rFonts w:hint="eastAsia" w:ascii="宋体" w:hAnsi="宋体"/>
          <w:szCs w:val="21"/>
        </w:rPr>
        <w:t>发包人代表：</w:t>
      </w:r>
      <w:r>
        <w:rPr>
          <w:rFonts w:hint="eastAsia" w:ascii="宋体" w:hAnsi="宋体" w:cs="MingLiU_HKSCS"/>
          <w:szCs w:val="21"/>
          <w:u w:val="single"/>
          <w:lang w:val="en-US" w:eastAsia="zh-CN"/>
        </w:rPr>
        <w:t xml:space="preserve">    </w:t>
      </w:r>
      <w:r>
        <w:rPr>
          <w:rFonts w:hint="eastAsia" w:ascii="宋体" w:hAnsi="宋体"/>
          <w:szCs w:val="21"/>
        </w:rPr>
        <w:t>。</w:t>
      </w:r>
    </w:p>
    <w:p w14:paraId="6E0949E4">
      <w:pPr>
        <w:spacing w:line="360" w:lineRule="auto"/>
        <w:ind w:firstLine="420" w:firstLineChars="200"/>
        <w:rPr>
          <w:rFonts w:ascii="宋体" w:hAnsi="宋体"/>
          <w:szCs w:val="21"/>
        </w:rPr>
      </w:pPr>
      <w:r>
        <w:rPr>
          <w:rFonts w:hint="eastAsia" w:ascii="宋体" w:hAnsi="宋体"/>
          <w:szCs w:val="21"/>
        </w:rPr>
        <w:t>设计人项目负责人：</w:t>
      </w:r>
      <w:r>
        <w:rPr>
          <w:rFonts w:hint="eastAsia" w:ascii="宋体" w:hAnsi="宋体" w:cs="MingLiU_HKSCS"/>
          <w:szCs w:val="21"/>
          <w:u w:val="single"/>
        </w:rPr>
        <w:t xml:space="preserve"> </w:t>
      </w:r>
      <w:r>
        <w:rPr>
          <w:rFonts w:hint="eastAsia" w:ascii="宋体" w:hAnsi="宋体"/>
          <w:color w:val="auto"/>
          <w:szCs w:val="21"/>
          <w:u w:val="single"/>
          <w:lang w:val="en-US" w:eastAsia="zh-CN"/>
        </w:rPr>
        <w:t xml:space="preserve">   </w:t>
      </w:r>
      <w:r>
        <w:rPr>
          <w:rFonts w:hint="eastAsia" w:ascii="宋体" w:hAnsi="宋体" w:cs="MingLiU_HKSCS"/>
          <w:szCs w:val="21"/>
          <w:u w:val="single"/>
        </w:rPr>
        <w:t xml:space="preserve">  </w:t>
      </w:r>
      <w:r>
        <w:rPr>
          <w:rFonts w:hint="eastAsia" w:ascii="宋体" w:hAnsi="宋体"/>
          <w:szCs w:val="21"/>
        </w:rPr>
        <w:t>。</w:t>
      </w:r>
    </w:p>
    <w:p w14:paraId="554C1A05">
      <w:pPr>
        <w:pStyle w:val="5"/>
        <w:spacing w:before="120" w:after="120"/>
        <w:rPr>
          <w:rFonts w:ascii="宋体" w:hAnsi="宋体"/>
          <w:bCs w:val="0"/>
          <w:szCs w:val="21"/>
        </w:rPr>
      </w:pPr>
      <w:bookmarkStart w:id="9" w:name="_Toc351203486"/>
      <w:r>
        <w:rPr>
          <w:rFonts w:hint="eastAsia" w:ascii="宋体" w:hAnsi="宋体"/>
          <w:b w:val="0"/>
          <w:szCs w:val="21"/>
        </w:rPr>
        <w:t>六、合同文件构成</w:t>
      </w:r>
      <w:bookmarkEnd w:id="9"/>
    </w:p>
    <w:p w14:paraId="4E16C6D4">
      <w:pPr>
        <w:spacing w:line="360" w:lineRule="auto"/>
        <w:ind w:firstLine="420" w:firstLineChars="200"/>
        <w:rPr>
          <w:rFonts w:hint="eastAsia" w:ascii="宋体" w:hAnsi="宋体"/>
          <w:bCs/>
          <w:szCs w:val="21"/>
        </w:rPr>
      </w:pPr>
      <w:r>
        <w:rPr>
          <w:rFonts w:hint="eastAsia" w:ascii="宋体" w:hAnsi="宋体"/>
          <w:bCs/>
          <w:szCs w:val="21"/>
        </w:rPr>
        <w:t>本协议书与下列文件一起构成合同文件：</w:t>
      </w:r>
    </w:p>
    <w:p w14:paraId="5AB45832">
      <w:pPr>
        <w:spacing w:line="360" w:lineRule="auto"/>
        <w:ind w:firstLine="420" w:firstLineChars="200"/>
        <w:rPr>
          <w:rFonts w:ascii="宋体" w:hAnsi="宋体"/>
          <w:bCs/>
          <w:szCs w:val="21"/>
        </w:rPr>
      </w:pPr>
      <w:r>
        <w:rPr>
          <w:rFonts w:hint="eastAsia" w:ascii="宋体" w:hAnsi="宋体"/>
          <w:bCs/>
          <w:szCs w:val="21"/>
          <w:lang w:eastAsia="zh-CN"/>
        </w:rPr>
        <w:t>（</w:t>
      </w:r>
      <w:r>
        <w:rPr>
          <w:rFonts w:hint="eastAsia" w:ascii="宋体" w:hAnsi="宋体"/>
          <w:bCs/>
          <w:szCs w:val="21"/>
          <w:lang w:val="en-US" w:eastAsia="zh-CN"/>
        </w:rPr>
        <w:t>1</w:t>
      </w:r>
      <w:r>
        <w:rPr>
          <w:rFonts w:hint="eastAsia" w:ascii="宋体" w:hAnsi="宋体"/>
          <w:bCs/>
          <w:szCs w:val="21"/>
          <w:lang w:eastAsia="zh-CN"/>
        </w:rPr>
        <w:t>）合同协议书</w:t>
      </w:r>
    </w:p>
    <w:p w14:paraId="2FCCC891">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）专用合同条款及其附件；</w:t>
      </w:r>
      <w:r>
        <w:rPr>
          <w:rFonts w:ascii="宋体" w:hAnsi="宋体"/>
          <w:szCs w:val="21"/>
        </w:rPr>
        <w:t xml:space="preserve"> </w:t>
      </w:r>
    </w:p>
    <w:p w14:paraId="5CCF11B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）通用合同条款；</w:t>
      </w:r>
      <w:r>
        <w:rPr>
          <w:rFonts w:ascii="宋体" w:hAnsi="宋体"/>
          <w:szCs w:val="21"/>
        </w:rPr>
        <w:t xml:space="preserve"> </w:t>
      </w:r>
    </w:p>
    <w:p w14:paraId="45016138">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w:t>
      </w:r>
      <w:r>
        <w:rPr>
          <w:rFonts w:hint="eastAsia" w:ascii="宋体" w:hAnsi="宋体"/>
          <w:szCs w:val="21"/>
          <w:lang w:eastAsia="zh-CN"/>
        </w:rPr>
        <w:t>中标通知书（如果有）</w:t>
      </w:r>
    </w:p>
    <w:p w14:paraId="2E112390">
      <w:pPr>
        <w:autoSpaceDE w:val="0"/>
        <w:autoSpaceDN w:val="0"/>
        <w:adjustRightInd w:val="0"/>
        <w:spacing w:line="360" w:lineRule="auto"/>
        <w:ind w:firstLine="420" w:firstLineChars="200"/>
        <w:jc w:val="left"/>
        <w:rPr>
          <w:rFonts w:hint="eastAsia" w:ascii="宋体" w:hAnsi="宋体"/>
          <w:szCs w:val="21"/>
          <w:lang w:eastAsia="zh-CN"/>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）投标函及其附录（如果有）；</w:t>
      </w:r>
    </w:p>
    <w:p w14:paraId="24FD36FE">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6</w:t>
      </w:r>
      <w:r>
        <w:rPr>
          <w:rFonts w:hint="eastAsia" w:ascii="宋体" w:hAnsi="宋体"/>
          <w:szCs w:val="21"/>
          <w:lang w:eastAsia="zh-CN"/>
        </w:rPr>
        <w:t>）</w:t>
      </w:r>
      <w:r>
        <w:rPr>
          <w:rFonts w:hint="eastAsia" w:ascii="宋体" w:hAnsi="宋体"/>
          <w:szCs w:val="21"/>
        </w:rPr>
        <w:t>发包人要求；</w:t>
      </w:r>
    </w:p>
    <w:p w14:paraId="434B5D0B">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7</w:t>
      </w:r>
      <w:r>
        <w:rPr>
          <w:rFonts w:hint="eastAsia" w:ascii="宋体" w:hAnsi="宋体"/>
          <w:szCs w:val="21"/>
        </w:rPr>
        <w:t>）技术标准；</w:t>
      </w:r>
    </w:p>
    <w:p w14:paraId="5B1FFDB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9</w:t>
      </w:r>
      <w:r>
        <w:rPr>
          <w:rFonts w:hint="eastAsia" w:ascii="宋体" w:hAnsi="宋体"/>
          <w:szCs w:val="21"/>
        </w:rPr>
        <w:t>）其他合同文件。</w:t>
      </w:r>
    </w:p>
    <w:p w14:paraId="4F35C393">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在合同履行过程中形成的与合同有关的文件均构成合同文件组成部分。</w:t>
      </w:r>
    </w:p>
    <w:p w14:paraId="3D6426F0">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60D67D8">
      <w:pPr>
        <w:pStyle w:val="5"/>
        <w:spacing w:before="120" w:after="120"/>
        <w:rPr>
          <w:rFonts w:ascii="宋体" w:hAnsi="宋体"/>
          <w:b w:val="0"/>
          <w:bCs w:val="0"/>
          <w:szCs w:val="21"/>
        </w:rPr>
      </w:pPr>
      <w:bookmarkStart w:id="10" w:name="_Toc351203487"/>
      <w:r>
        <w:rPr>
          <w:rFonts w:hint="eastAsia" w:ascii="宋体" w:hAnsi="宋体"/>
          <w:b w:val="0"/>
          <w:szCs w:val="21"/>
        </w:rPr>
        <w:t>七、承诺</w:t>
      </w:r>
      <w:bookmarkEnd w:id="10"/>
    </w:p>
    <w:p w14:paraId="3035EAB6">
      <w:pPr>
        <w:spacing w:line="360" w:lineRule="auto"/>
        <w:ind w:firstLine="420" w:firstLineChars="200"/>
        <w:rPr>
          <w:rFonts w:ascii="宋体" w:hAnsi="宋体"/>
          <w:bCs/>
          <w:szCs w:val="21"/>
        </w:rPr>
      </w:pPr>
      <w:r>
        <w:rPr>
          <w:rFonts w:ascii="宋体" w:hAnsi="宋体"/>
          <w:bCs/>
          <w:szCs w:val="21"/>
        </w:rPr>
        <w:t>1.</w:t>
      </w:r>
      <w:r>
        <w:rPr>
          <w:rFonts w:hint="eastAsia" w:ascii="宋体" w:hAnsi="宋体"/>
          <w:bCs/>
          <w:szCs w:val="21"/>
        </w:rPr>
        <w:t>发包人承诺按照法律规定履行项目审批手续，按照合同约定提供设计依据，并按合同约定的期限和方式支付合同价款。</w:t>
      </w:r>
    </w:p>
    <w:p w14:paraId="67536214">
      <w:pPr>
        <w:spacing w:line="360" w:lineRule="auto"/>
        <w:ind w:firstLine="420" w:firstLineChars="200"/>
        <w:rPr>
          <w:rFonts w:ascii="宋体" w:hAnsi="宋体"/>
          <w:bCs/>
          <w:szCs w:val="21"/>
        </w:rPr>
      </w:pPr>
      <w:r>
        <w:rPr>
          <w:rFonts w:ascii="宋体" w:hAnsi="宋体"/>
          <w:bCs/>
          <w:szCs w:val="21"/>
        </w:rPr>
        <w:t>2.</w:t>
      </w:r>
      <w:r>
        <w:rPr>
          <w:rFonts w:hint="eastAsia" w:ascii="宋体" w:hAnsi="宋体"/>
          <w:bCs/>
          <w:szCs w:val="21"/>
        </w:rPr>
        <w:t>设计人承诺按照法律和技术标准规定及合同约定提供工程设计服务。</w:t>
      </w:r>
    </w:p>
    <w:p w14:paraId="0B932973">
      <w:pPr>
        <w:spacing w:before="120" w:after="120" w:line="360" w:lineRule="auto"/>
        <w:rPr>
          <w:rFonts w:ascii="宋体" w:hAnsi="宋体"/>
          <w:bCs/>
          <w:szCs w:val="21"/>
        </w:rPr>
      </w:pPr>
      <w:bookmarkStart w:id="11" w:name="_Toc351203488"/>
      <w:r>
        <w:rPr>
          <w:rFonts w:ascii="宋体" w:hAnsi="宋体"/>
          <w:szCs w:val="21"/>
        </w:rPr>
        <w:t xml:space="preserve"> </w:t>
      </w:r>
      <w:r>
        <w:rPr>
          <w:rFonts w:hint="eastAsia" w:ascii="宋体" w:hAnsi="宋体"/>
          <w:szCs w:val="21"/>
        </w:rPr>
        <w:t>八、词语含义</w:t>
      </w:r>
      <w:bookmarkEnd w:id="11"/>
    </w:p>
    <w:p w14:paraId="782DB174">
      <w:pPr>
        <w:spacing w:line="360" w:lineRule="auto"/>
        <w:ind w:firstLine="420" w:firstLineChars="200"/>
        <w:rPr>
          <w:rFonts w:ascii="宋体" w:hAnsi="宋体"/>
          <w:bCs/>
          <w:szCs w:val="21"/>
        </w:rPr>
      </w:pPr>
      <w:r>
        <w:rPr>
          <w:rFonts w:hint="eastAsia" w:ascii="宋体" w:hAnsi="宋体"/>
          <w:bCs/>
          <w:szCs w:val="21"/>
        </w:rPr>
        <w:t>本协议书中词语含义与第二部分通用合同条款中赋予的含义相同。</w:t>
      </w:r>
    </w:p>
    <w:p w14:paraId="20267AB7">
      <w:pPr>
        <w:pStyle w:val="5"/>
        <w:spacing w:before="120" w:after="120"/>
        <w:rPr>
          <w:rFonts w:ascii="宋体" w:hAnsi="宋体"/>
          <w:bCs w:val="0"/>
          <w:szCs w:val="21"/>
        </w:rPr>
      </w:pPr>
      <w:bookmarkStart w:id="12" w:name="_Toc351203490"/>
      <w:r>
        <w:rPr>
          <w:rFonts w:hint="eastAsia" w:ascii="宋体" w:hAnsi="宋体"/>
          <w:b w:val="0"/>
          <w:szCs w:val="21"/>
        </w:rPr>
        <w:t>九、签订地点</w:t>
      </w:r>
      <w:bookmarkEnd w:id="12"/>
    </w:p>
    <w:p w14:paraId="205FB30B">
      <w:pPr>
        <w:spacing w:line="360" w:lineRule="auto"/>
        <w:ind w:firstLine="420" w:firstLineChars="200"/>
        <w:rPr>
          <w:rFonts w:ascii="宋体" w:hAnsi="宋体"/>
          <w:bCs/>
          <w:szCs w:val="21"/>
        </w:rPr>
      </w:pPr>
      <w:r>
        <w:rPr>
          <w:rFonts w:hint="eastAsia" w:ascii="宋体" w:hAnsi="宋体"/>
          <w:bCs/>
          <w:szCs w:val="21"/>
        </w:rPr>
        <w:t>本合同在</w:t>
      </w:r>
      <w:r>
        <w:rPr>
          <w:rFonts w:hint="eastAsia" w:ascii="宋体" w:hAnsi="宋体"/>
          <w:bCs/>
          <w:szCs w:val="21"/>
          <w:u w:val="single"/>
        </w:rPr>
        <w:t>海南省文昌市</w:t>
      </w:r>
      <w:r>
        <w:rPr>
          <w:rFonts w:hint="eastAsia" w:ascii="宋体" w:hAnsi="宋体"/>
          <w:bCs/>
          <w:szCs w:val="21"/>
        </w:rPr>
        <w:t>签订。</w:t>
      </w:r>
    </w:p>
    <w:p w14:paraId="70FA1BDF">
      <w:pPr>
        <w:pStyle w:val="5"/>
        <w:spacing w:before="120" w:after="120"/>
        <w:rPr>
          <w:rFonts w:ascii="宋体" w:hAnsi="宋体"/>
          <w:bCs w:val="0"/>
          <w:szCs w:val="21"/>
        </w:rPr>
      </w:pPr>
      <w:bookmarkStart w:id="13" w:name="_Toc351203491"/>
      <w:r>
        <w:rPr>
          <w:rFonts w:hint="eastAsia" w:ascii="宋体" w:hAnsi="宋体"/>
          <w:b w:val="0"/>
          <w:szCs w:val="21"/>
        </w:rPr>
        <w:t>十、补充协议</w:t>
      </w:r>
      <w:bookmarkEnd w:id="13"/>
    </w:p>
    <w:p w14:paraId="2D71A17C">
      <w:pPr>
        <w:spacing w:line="360" w:lineRule="auto"/>
        <w:ind w:firstLine="420" w:firstLineChars="200"/>
        <w:rPr>
          <w:rFonts w:ascii="宋体" w:hAnsi="宋体"/>
          <w:b/>
          <w:bCs/>
          <w:szCs w:val="21"/>
        </w:rPr>
      </w:pPr>
      <w:r>
        <w:rPr>
          <w:rFonts w:hint="eastAsia" w:ascii="宋体" w:hAnsi="宋体"/>
          <w:bCs/>
          <w:szCs w:val="21"/>
        </w:rPr>
        <w:t>合同未尽事宜，合同当事人另行签订补充协议，补充协议是合同的组成部分。</w:t>
      </w:r>
    </w:p>
    <w:p w14:paraId="1051FC96">
      <w:pPr>
        <w:pStyle w:val="5"/>
        <w:spacing w:before="120" w:after="120"/>
        <w:rPr>
          <w:rFonts w:ascii="宋体" w:hAnsi="宋体"/>
          <w:bCs w:val="0"/>
          <w:szCs w:val="21"/>
        </w:rPr>
      </w:pPr>
      <w:bookmarkStart w:id="14" w:name="_Toc351203492"/>
      <w:r>
        <w:rPr>
          <w:rFonts w:hint="eastAsia" w:ascii="宋体" w:hAnsi="宋体"/>
          <w:b w:val="0"/>
          <w:szCs w:val="21"/>
        </w:rPr>
        <w:t>十一、合同生效</w:t>
      </w:r>
      <w:bookmarkEnd w:id="14"/>
    </w:p>
    <w:p w14:paraId="7AF9775E">
      <w:pPr>
        <w:spacing w:line="360" w:lineRule="auto"/>
        <w:ind w:firstLine="420" w:firstLineChars="200"/>
        <w:rPr>
          <w:rFonts w:ascii="宋体" w:hAnsi="宋体"/>
          <w:bCs/>
          <w:szCs w:val="21"/>
        </w:rPr>
      </w:pPr>
      <w:r>
        <w:rPr>
          <w:rFonts w:hint="eastAsia" w:ascii="宋体" w:hAnsi="宋体"/>
          <w:bCs/>
          <w:szCs w:val="21"/>
        </w:rPr>
        <w:t>本合同自</w:t>
      </w:r>
      <w:r>
        <w:rPr>
          <w:rFonts w:hint="eastAsia" w:ascii="宋体" w:hAnsi="宋体"/>
          <w:bCs/>
          <w:szCs w:val="21"/>
          <w:u w:val="single"/>
          <w:lang w:eastAsia="zh-CN"/>
        </w:rPr>
        <w:t>双</w:t>
      </w:r>
      <w:r>
        <w:rPr>
          <w:rFonts w:hint="eastAsia" w:ascii="宋体" w:hAnsi="宋体"/>
          <w:bCs/>
          <w:szCs w:val="21"/>
          <w:u w:val="single"/>
        </w:rPr>
        <w:t>方法定代表人或其授权代理人签署并加盖公章之日起</w:t>
      </w:r>
      <w:r>
        <w:rPr>
          <w:rFonts w:hint="eastAsia" w:ascii="宋体" w:hAnsi="宋体"/>
          <w:bCs/>
          <w:szCs w:val="21"/>
        </w:rPr>
        <w:t>生效。</w:t>
      </w:r>
    </w:p>
    <w:p w14:paraId="00A79A65">
      <w:pPr>
        <w:pStyle w:val="5"/>
        <w:spacing w:before="120" w:after="120"/>
        <w:rPr>
          <w:rFonts w:ascii="宋体" w:hAnsi="宋体"/>
          <w:bCs w:val="0"/>
          <w:szCs w:val="21"/>
        </w:rPr>
      </w:pPr>
      <w:bookmarkStart w:id="15" w:name="_Toc351203493"/>
      <w:r>
        <w:rPr>
          <w:rFonts w:hint="eastAsia" w:ascii="宋体" w:hAnsi="宋体"/>
          <w:b w:val="0"/>
          <w:szCs w:val="21"/>
        </w:rPr>
        <w:t>十二、合同份数</w:t>
      </w:r>
      <w:bookmarkEnd w:id="15"/>
    </w:p>
    <w:p w14:paraId="7C730BB6">
      <w:pPr>
        <w:spacing w:line="360" w:lineRule="auto"/>
        <w:ind w:firstLine="420" w:firstLineChars="200"/>
        <w:rPr>
          <w:rFonts w:ascii="宋体" w:hAnsi="宋体"/>
          <w:bCs/>
          <w:szCs w:val="21"/>
        </w:rPr>
      </w:pPr>
      <w:r>
        <w:rPr>
          <w:rFonts w:hint="eastAsia" w:ascii="宋体" w:hAnsi="宋体"/>
          <w:bCs/>
          <w:szCs w:val="21"/>
        </w:rPr>
        <w:t>本合同一式</w:t>
      </w:r>
      <w:r>
        <w:rPr>
          <w:rFonts w:hint="eastAsia" w:ascii="宋体" w:hAnsi="宋体"/>
          <w:bCs/>
          <w:szCs w:val="21"/>
          <w:u w:val="single"/>
        </w:rPr>
        <w:t>陆</w:t>
      </w:r>
      <w:r>
        <w:rPr>
          <w:rFonts w:hint="eastAsia" w:ascii="宋体" w:hAnsi="宋体"/>
          <w:bCs/>
          <w:szCs w:val="21"/>
        </w:rPr>
        <w:t>份，</w:t>
      </w:r>
      <w:r>
        <w:rPr>
          <w:rFonts w:hint="eastAsia" w:ascii="宋体" w:hAnsi="宋体"/>
          <w:bCs/>
          <w:szCs w:val="21"/>
          <w:lang w:eastAsia="zh-CN"/>
        </w:rPr>
        <w:t>双方</w:t>
      </w:r>
      <w:r>
        <w:rPr>
          <w:rFonts w:hint="eastAsia" w:ascii="宋体" w:hAnsi="宋体"/>
          <w:bCs/>
          <w:szCs w:val="21"/>
        </w:rPr>
        <w:t>各执</w:t>
      </w:r>
      <w:r>
        <w:rPr>
          <w:rFonts w:hint="eastAsia" w:ascii="宋体" w:hAnsi="宋体"/>
          <w:bCs/>
          <w:szCs w:val="21"/>
          <w:u w:val="single"/>
          <w:lang w:eastAsia="zh-CN"/>
        </w:rPr>
        <w:t>贰</w:t>
      </w:r>
      <w:r>
        <w:rPr>
          <w:rFonts w:hint="eastAsia" w:ascii="宋体" w:hAnsi="宋体"/>
          <w:bCs/>
          <w:szCs w:val="21"/>
        </w:rPr>
        <w:t>份，均具有同等法律效力。</w:t>
      </w:r>
    </w:p>
    <w:p w14:paraId="095EE4F8">
      <w:pPr>
        <w:spacing w:line="360" w:lineRule="auto"/>
        <w:rPr>
          <w:rFonts w:ascii="宋体" w:hAnsi="宋体"/>
          <w:szCs w:val="21"/>
        </w:rPr>
      </w:pPr>
    </w:p>
    <w:p w14:paraId="16567826">
      <w:pPr>
        <w:spacing w:line="360" w:lineRule="auto"/>
        <w:rPr>
          <w:rFonts w:ascii="宋体" w:hAnsi="宋体"/>
          <w:szCs w:val="21"/>
        </w:rPr>
      </w:pPr>
      <w:r>
        <w:rPr>
          <w:rFonts w:hint="eastAsia" w:ascii="宋体" w:hAnsi="宋体"/>
          <w:szCs w:val="21"/>
        </w:rPr>
        <w:t>发包人：</w:t>
      </w:r>
      <w:r>
        <w:rPr>
          <w:rFonts w:ascii="宋体" w:hAnsi="宋体"/>
          <w:szCs w:val="21"/>
        </w:rPr>
        <w:t xml:space="preserve">  </w:t>
      </w:r>
      <w:r>
        <w:rPr>
          <w:rFonts w:hint="eastAsia" w:ascii="宋体" w:hAnsi="宋体"/>
          <w:szCs w:val="21"/>
        </w:rPr>
        <w:t>（盖章）</w:t>
      </w:r>
      <w:r>
        <w:rPr>
          <w:rFonts w:ascii="宋体" w:hAnsi="宋体"/>
          <w:szCs w:val="21"/>
        </w:rPr>
        <w:t xml:space="preserve">             </w:t>
      </w:r>
      <w:r>
        <w:rPr>
          <w:rFonts w:hint="eastAsia" w:ascii="宋体" w:hAnsi="宋体"/>
          <w:szCs w:val="21"/>
        </w:rPr>
        <w:t xml:space="preserve">         设计人：</w:t>
      </w:r>
      <w:r>
        <w:rPr>
          <w:rFonts w:hint="eastAsia" w:ascii="宋体" w:hAnsi="宋体"/>
          <w:szCs w:val="21"/>
          <w:lang w:val="en-US" w:eastAsia="zh-CN"/>
        </w:rPr>
        <w:t xml:space="preserve">  </w:t>
      </w:r>
      <w:r>
        <w:rPr>
          <w:rFonts w:ascii="宋体" w:hAnsi="宋体"/>
          <w:szCs w:val="21"/>
        </w:rPr>
        <w:t xml:space="preserve"> </w:t>
      </w:r>
      <w:r>
        <w:rPr>
          <w:rFonts w:hint="eastAsia" w:ascii="宋体" w:hAnsi="宋体"/>
          <w:szCs w:val="21"/>
        </w:rPr>
        <w:t>（盖章）</w:t>
      </w:r>
    </w:p>
    <w:p w14:paraId="26F9C54F">
      <w:pPr>
        <w:spacing w:line="360" w:lineRule="auto"/>
        <w:rPr>
          <w:rFonts w:ascii="宋体" w:hAnsi="宋体"/>
          <w:szCs w:val="21"/>
          <w:u w:val="single"/>
        </w:rPr>
      </w:pPr>
    </w:p>
    <w:p w14:paraId="358A1AD8">
      <w:pPr>
        <w:spacing w:line="360" w:lineRule="auto"/>
        <w:rPr>
          <w:rFonts w:ascii="宋体" w:hAnsi="宋体"/>
          <w:szCs w:val="21"/>
        </w:rPr>
      </w:pPr>
      <w:r>
        <w:rPr>
          <w:rFonts w:hint="eastAsia" w:ascii="宋体" w:hAnsi="宋体"/>
          <w:szCs w:val="21"/>
        </w:rPr>
        <w:t>法定代表人或其委托代理人：</w:t>
      </w:r>
      <w:r>
        <w:rPr>
          <w:rFonts w:ascii="宋体" w:hAnsi="宋体"/>
          <w:szCs w:val="21"/>
        </w:rPr>
        <w:t xml:space="preserve">  </w:t>
      </w:r>
      <w:r>
        <w:rPr>
          <w:rFonts w:hint="eastAsia" w:ascii="宋体" w:hAnsi="宋体"/>
          <w:szCs w:val="21"/>
        </w:rPr>
        <w:t xml:space="preserve">           法定代表人或其委托代理人：</w:t>
      </w:r>
    </w:p>
    <w:p w14:paraId="034B0410">
      <w:pPr>
        <w:spacing w:line="360" w:lineRule="auto"/>
        <w:rPr>
          <w:rFonts w:ascii="宋体" w:hAnsi="宋体"/>
          <w:szCs w:val="21"/>
        </w:rPr>
      </w:pPr>
      <w:r>
        <w:rPr>
          <w:rFonts w:hint="eastAsia" w:ascii="宋体" w:hAnsi="宋体"/>
          <w:szCs w:val="21"/>
        </w:rPr>
        <w:t>（签字）</w:t>
      </w:r>
      <w:r>
        <w:rPr>
          <w:rFonts w:ascii="宋体" w:hAnsi="宋体"/>
          <w:szCs w:val="21"/>
        </w:rPr>
        <w:t xml:space="preserve">                    </w:t>
      </w:r>
      <w:r>
        <w:rPr>
          <w:rFonts w:hint="eastAsia" w:ascii="宋体" w:hAnsi="宋体"/>
          <w:szCs w:val="21"/>
        </w:rPr>
        <w:t xml:space="preserve">           （签字）</w:t>
      </w:r>
    </w:p>
    <w:p w14:paraId="62618788">
      <w:pPr>
        <w:spacing w:line="360" w:lineRule="auto"/>
        <w:rPr>
          <w:rFonts w:ascii="宋体" w:hAnsi="宋体"/>
          <w:szCs w:val="21"/>
          <w:u w:val="single"/>
        </w:rPr>
      </w:pPr>
    </w:p>
    <w:p w14:paraId="73B504F9">
      <w:pPr>
        <w:spacing w:line="360" w:lineRule="auto"/>
        <w:jc w:val="left"/>
        <w:rPr>
          <w:rFonts w:ascii="宋体" w:hAnsi="宋体"/>
          <w:szCs w:val="21"/>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地</w:t>
      </w:r>
      <w:r>
        <w:rPr>
          <w:rFonts w:ascii="宋体" w:hAnsi="宋体"/>
          <w:szCs w:val="21"/>
        </w:rPr>
        <w:t xml:space="preserve">  </w:t>
      </w:r>
      <w:r>
        <w:rPr>
          <w:rFonts w:hint="eastAsia" w:ascii="宋体" w:hAnsi="宋体"/>
          <w:szCs w:val="21"/>
        </w:rPr>
        <w:t>址：</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1EF60A8D">
      <w:pPr>
        <w:spacing w:line="360" w:lineRule="auto"/>
        <w:rPr>
          <w:rFonts w:ascii="宋体" w:hAnsi="宋体"/>
          <w:szCs w:val="21"/>
        </w:rPr>
      </w:pPr>
      <w:r>
        <w:rPr>
          <w:rFonts w:hint="eastAsia" w:ascii="宋体" w:hAnsi="宋体"/>
          <w:szCs w:val="21"/>
        </w:rPr>
        <w:t>邮政编码：</w:t>
      </w:r>
      <w:r>
        <w:rPr>
          <w:rFonts w:ascii="宋体" w:hAnsi="宋体"/>
          <w:szCs w:val="21"/>
          <w:u w:val="single"/>
        </w:rPr>
        <w:t xml:space="preserve"> </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rPr>
        <w:t xml:space="preserve">             邮政编码：</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B939CA9">
      <w:pPr>
        <w:spacing w:line="360" w:lineRule="auto"/>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rPr>
        <w:t xml:space="preserve">            </w:t>
      </w:r>
      <w:r>
        <w:rPr>
          <w:rFonts w:hint="eastAsia" w:ascii="宋体" w:hAnsi="宋体"/>
          <w:szCs w:val="21"/>
        </w:rPr>
        <w:t>电</w:t>
      </w:r>
      <w:r>
        <w:rPr>
          <w:rFonts w:ascii="宋体" w:hAnsi="宋体"/>
          <w:szCs w:val="21"/>
        </w:rPr>
        <w:t xml:space="preserve">  </w:t>
      </w:r>
      <w:r>
        <w:rPr>
          <w:rFonts w:hint="eastAsia" w:ascii="宋体" w:hAnsi="宋体"/>
          <w:szCs w:val="21"/>
        </w:rPr>
        <w:t>话：</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516CEF1C">
      <w:pPr>
        <w:spacing w:line="360" w:lineRule="auto"/>
        <w:rPr>
          <w:rFonts w:ascii="宋体" w:hAnsi="宋体"/>
          <w:szCs w:val="21"/>
        </w:rPr>
      </w:pPr>
      <w:r>
        <w:rPr>
          <w:rFonts w:hint="eastAsia" w:ascii="宋体" w:hAnsi="宋体"/>
          <w:szCs w:val="21"/>
        </w:rPr>
        <w:t>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传</w:t>
      </w:r>
      <w:r>
        <w:rPr>
          <w:rFonts w:ascii="宋体" w:hAnsi="宋体"/>
          <w:szCs w:val="21"/>
        </w:rPr>
        <w:t xml:space="preserve">  </w:t>
      </w:r>
      <w:r>
        <w:rPr>
          <w:rFonts w:hint="eastAsia" w:ascii="宋体" w:hAnsi="宋体"/>
          <w:szCs w:val="21"/>
        </w:rPr>
        <w:t>真：</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247944E">
      <w:pPr>
        <w:spacing w:line="360" w:lineRule="auto"/>
        <w:rPr>
          <w:rFonts w:ascii="宋体" w:hAnsi="宋体"/>
          <w:szCs w:val="21"/>
        </w:rPr>
      </w:pPr>
      <w:r>
        <w:rPr>
          <w:rFonts w:hint="eastAsia" w:ascii="宋体" w:hAnsi="宋体"/>
          <w:szCs w:val="21"/>
        </w:rPr>
        <w:t>电子信箱：</w:t>
      </w:r>
      <w:r>
        <w:rPr>
          <w:rFonts w:hint="eastAsia" w:ascii="宋体" w:hAnsi="宋体"/>
          <w:szCs w:val="21"/>
          <w:u w:val="single"/>
        </w:rPr>
        <w:t xml:space="preserve">                 </w:t>
      </w:r>
      <w:r>
        <w:rPr>
          <w:rFonts w:hint="eastAsia" w:ascii="宋体" w:hAnsi="宋体"/>
          <w:szCs w:val="21"/>
        </w:rPr>
        <w:t xml:space="preserve">            电子信箱：</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ascii="宋体" w:hAnsi="宋体"/>
          <w:szCs w:val="21"/>
          <w:u w:val="single"/>
        </w:rPr>
        <w:t xml:space="preserve">   </w:t>
      </w:r>
      <w:r>
        <w:rPr>
          <w:rFonts w:hint="eastAsia" w:ascii="宋体" w:hAnsi="宋体"/>
          <w:szCs w:val="21"/>
          <w:u w:val="single"/>
        </w:rPr>
        <w:t xml:space="preserve">      </w:t>
      </w:r>
    </w:p>
    <w:p w14:paraId="4E7EB696">
      <w:pPr>
        <w:spacing w:line="360" w:lineRule="auto"/>
        <w:rPr>
          <w:rFonts w:ascii="宋体" w:hAnsi="宋体"/>
          <w:szCs w:val="21"/>
          <w:u w:val="single"/>
        </w:rPr>
      </w:pPr>
      <w:r>
        <w:rPr>
          <w:rFonts w:hint="eastAsia" w:ascii="宋体" w:hAnsi="宋体"/>
          <w:szCs w:val="21"/>
        </w:rPr>
        <w:t>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开户银行：</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0A34FF44">
      <w:pPr>
        <w:spacing w:line="360" w:lineRule="auto"/>
        <w:rPr>
          <w:rFonts w:ascii="宋体" w:hAnsi="宋体"/>
          <w:szCs w:val="21"/>
          <w:u w:val="single"/>
        </w:rPr>
      </w:pPr>
      <w:r>
        <w:rPr>
          <w:rFonts w:hint="eastAsia" w:ascii="宋体" w:hAnsi="宋体"/>
          <w:szCs w:val="21"/>
        </w:rPr>
        <w:t>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 xml:space="preserve">           账</w:t>
      </w:r>
      <w:r>
        <w:rPr>
          <w:rFonts w:ascii="宋体" w:hAnsi="宋体"/>
          <w:szCs w:val="21"/>
        </w:rPr>
        <w:t xml:space="preserve"> </w:t>
      </w:r>
      <w:r>
        <w:rPr>
          <w:rFonts w:hint="eastAsia" w:ascii="宋体" w:hAnsi="宋体"/>
          <w:szCs w:val="21"/>
        </w:rPr>
        <w:t>号：</w:t>
      </w:r>
      <w:r>
        <w:rPr>
          <w:rFonts w:hint="eastAsia" w:ascii="宋体" w:hAnsi="宋体" w:cs="MingLiU_HKSCS"/>
          <w:szCs w:val="21"/>
          <w:u w:val="single"/>
        </w:rPr>
        <w:t xml:space="preserve">                </w:t>
      </w:r>
      <w:r>
        <w:rPr>
          <w:rFonts w:hint="eastAsia" w:ascii="宋体" w:hAnsi="宋体" w:cs="MingLiU_HKSCS"/>
          <w:szCs w:val="21"/>
          <w:u w:val="single"/>
          <w:lang w:val="en-US" w:eastAsia="zh-CN"/>
        </w:rPr>
        <w:t xml:space="preserve"> </w:t>
      </w:r>
      <w:r>
        <w:rPr>
          <w:rFonts w:hint="eastAsia" w:ascii="宋体" w:hAnsi="宋体" w:cs="MingLiU_HKSCS"/>
          <w:szCs w:val="21"/>
          <w:u w:val="single"/>
        </w:rPr>
        <w:t xml:space="preserve">    </w:t>
      </w:r>
    </w:p>
    <w:p w14:paraId="00E372FB">
      <w:pPr>
        <w:spacing w:line="360" w:lineRule="auto"/>
        <w:rPr>
          <w:rFonts w:ascii="宋体" w:hAnsi="宋体"/>
          <w:szCs w:val="21"/>
        </w:rPr>
      </w:pPr>
      <w:r>
        <w:rPr>
          <w:rFonts w:hint="eastAsia" w:ascii="宋体" w:hAnsi="宋体"/>
          <w:szCs w:val="21"/>
        </w:rPr>
        <w:t>时</w:t>
      </w:r>
      <w:r>
        <w:rPr>
          <w:rFonts w:ascii="宋体" w:hAnsi="宋体"/>
          <w:szCs w:val="21"/>
        </w:rPr>
        <w:t xml:space="preserve">  </w:t>
      </w:r>
      <w:r>
        <w:rPr>
          <w:rFonts w:hint="eastAsia" w:ascii="宋体" w:hAnsi="宋体"/>
          <w:szCs w:val="21"/>
        </w:rPr>
        <w:t>间：   年   月    日</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时</w:t>
      </w:r>
      <w:r>
        <w:rPr>
          <w:rFonts w:ascii="宋体" w:hAnsi="宋体"/>
          <w:szCs w:val="21"/>
        </w:rPr>
        <w:t xml:space="preserve">  </w:t>
      </w:r>
      <w:r>
        <w:rPr>
          <w:rFonts w:hint="eastAsia" w:ascii="宋体" w:hAnsi="宋体"/>
          <w:szCs w:val="21"/>
        </w:rPr>
        <w:t>间：   年   月   日</w:t>
      </w:r>
    </w:p>
    <w:p w14:paraId="5C7A2697">
      <w:pPr>
        <w:spacing w:line="360" w:lineRule="auto"/>
        <w:rPr>
          <w:rFonts w:ascii="宋体" w:hAnsi="宋体"/>
          <w:szCs w:val="21"/>
        </w:rPr>
      </w:pPr>
    </w:p>
    <w:p w14:paraId="2C7571D0">
      <w:pPr>
        <w:spacing w:line="360" w:lineRule="auto"/>
        <w:rPr>
          <w:rFonts w:hint="eastAsia" w:ascii="宋体" w:hAnsi="宋体"/>
          <w:szCs w:val="21"/>
        </w:rPr>
      </w:pPr>
    </w:p>
    <w:p w14:paraId="1E61D51A">
      <w:pPr>
        <w:spacing w:line="360" w:lineRule="auto"/>
        <w:rPr>
          <w:rFonts w:hint="eastAsia" w:ascii="宋体" w:hAnsi="宋体"/>
          <w:szCs w:val="21"/>
        </w:rPr>
      </w:pPr>
    </w:p>
    <w:p w14:paraId="5C35665F">
      <w:pPr>
        <w:spacing w:line="360" w:lineRule="auto"/>
        <w:rPr>
          <w:rFonts w:hint="eastAsia" w:ascii="宋体" w:hAnsi="宋体"/>
          <w:szCs w:val="21"/>
        </w:rPr>
      </w:pPr>
    </w:p>
    <w:p w14:paraId="49779F4F">
      <w:pPr>
        <w:spacing w:line="360" w:lineRule="auto"/>
        <w:rPr>
          <w:rFonts w:hint="eastAsia" w:ascii="宋体" w:hAnsi="宋体"/>
          <w:szCs w:val="21"/>
        </w:rPr>
      </w:pPr>
    </w:p>
    <w:p w14:paraId="670164E6">
      <w:pPr>
        <w:spacing w:line="360" w:lineRule="auto"/>
        <w:rPr>
          <w:rFonts w:hint="eastAsia" w:ascii="宋体" w:hAnsi="宋体"/>
          <w:szCs w:val="21"/>
        </w:rPr>
      </w:pPr>
    </w:p>
    <w:p w14:paraId="680C24E8">
      <w:pPr>
        <w:spacing w:line="360" w:lineRule="auto"/>
        <w:rPr>
          <w:rFonts w:hint="eastAsia" w:ascii="宋体" w:hAnsi="宋体"/>
          <w:szCs w:val="21"/>
        </w:rPr>
      </w:pPr>
    </w:p>
    <w:p w14:paraId="331492E8">
      <w:pPr>
        <w:pStyle w:val="3"/>
        <w:snapToGrid w:val="0"/>
        <w:spacing w:line="240" w:lineRule="atLeast"/>
        <w:jc w:val="center"/>
        <w:rPr>
          <w:rFonts w:hint="eastAsia" w:ascii="新宋体" w:hAnsi="新宋体" w:eastAsia="新宋体"/>
          <w:sz w:val="24"/>
          <w:szCs w:val="24"/>
        </w:rPr>
      </w:pPr>
      <w:bookmarkStart w:id="16" w:name="_Toc351203494"/>
      <w:bookmarkStart w:id="17" w:name="_Toc447016943"/>
    </w:p>
    <w:p w14:paraId="4AD0C5E5">
      <w:pPr>
        <w:pStyle w:val="3"/>
        <w:snapToGrid w:val="0"/>
        <w:spacing w:line="240" w:lineRule="atLeast"/>
        <w:jc w:val="center"/>
        <w:rPr>
          <w:rFonts w:hint="eastAsia" w:ascii="新宋体" w:hAnsi="新宋体" w:eastAsia="新宋体"/>
          <w:sz w:val="24"/>
          <w:szCs w:val="24"/>
        </w:rPr>
      </w:pPr>
    </w:p>
    <w:p w14:paraId="64B26FA8">
      <w:pPr>
        <w:pStyle w:val="3"/>
        <w:snapToGrid w:val="0"/>
        <w:spacing w:line="240" w:lineRule="atLeast"/>
        <w:jc w:val="center"/>
        <w:rPr>
          <w:rFonts w:hint="eastAsia" w:ascii="新宋体" w:hAnsi="新宋体" w:eastAsia="新宋体"/>
          <w:sz w:val="24"/>
          <w:szCs w:val="24"/>
        </w:rPr>
      </w:pPr>
    </w:p>
    <w:p w14:paraId="64052767">
      <w:pPr>
        <w:pStyle w:val="3"/>
        <w:snapToGrid w:val="0"/>
        <w:spacing w:line="240" w:lineRule="atLeast"/>
        <w:jc w:val="center"/>
        <w:rPr>
          <w:rFonts w:hint="eastAsia" w:ascii="新宋体" w:hAnsi="新宋体" w:eastAsia="新宋体"/>
          <w:sz w:val="24"/>
          <w:szCs w:val="24"/>
        </w:rPr>
      </w:pPr>
    </w:p>
    <w:p w14:paraId="453BC852">
      <w:pPr>
        <w:pStyle w:val="3"/>
        <w:snapToGrid w:val="0"/>
        <w:spacing w:line="240" w:lineRule="atLeast"/>
        <w:jc w:val="both"/>
        <w:rPr>
          <w:rFonts w:hint="eastAsia" w:ascii="新宋体" w:hAnsi="新宋体" w:eastAsia="新宋体"/>
          <w:sz w:val="24"/>
          <w:szCs w:val="24"/>
        </w:rPr>
      </w:pPr>
    </w:p>
    <w:p w14:paraId="48EE59D4">
      <w:pPr>
        <w:rPr>
          <w:rFonts w:hint="eastAsia" w:ascii="新宋体" w:hAnsi="新宋体" w:eastAsia="新宋体"/>
          <w:sz w:val="24"/>
          <w:szCs w:val="24"/>
        </w:rPr>
      </w:pPr>
    </w:p>
    <w:p w14:paraId="62A02328">
      <w:pPr>
        <w:pStyle w:val="7"/>
        <w:rPr>
          <w:rFonts w:hint="eastAsia" w:ascii="新宋体" w:hAnsi="新宋体" w:eastAsia="新宋体"/>
          <w:sz w:val="24"/>
          <w:szCs w:val="24"/>
        </w:rPr>
      </w:pPr>
    </w:p>
    <w:p w14:paraId="35CCCE83">
      <w:pPr>
        <w:rPr>
          <w:rFonts w:hint="eastAsia"/>
        </w:rPr>
      </w:pPr>
    </w:p>
    <w:p w14:paraId="09EA8040">
      <w:pPr>
        <w:pStyle w:val="3"/>
        <w:snapToGrid w:val="0"/>
        <w:spacing w:line="240" w:lineRule="atLeast"/>
        <w:jc w:val="center"/>
        <w:rPr>
          <w:rFonts w:ascii="新宋体" w:hAnsi="新宋体" w:eastAsia="新宋体"/>
          <w:sz w:val="24"/>
          <w:szCs w:val="24"/>
        </w:rPr>
      </w:pPr>
      <w:r>
        <w:rPr>
          <w:rFonts w:hint="eastAsia" w:ascii="新宋体" w:hAnsi="新宋体" w:eastAsia="新宋体"/>
          <w:sz w:val="24"/>
          <w:szCs w:val="24"/>
        </w:rPr>
        <w:t>第二部分</w:t>
      </w:r>
      <w:r>
        <w:rPr>
          <w:rFonts w:ascii="新宋体" w:hAnsi="新宋体" w:eastAsia="新宋体"/>
          <w:sz w:val="24"/>
          <w:szCs w:val="24"/>
        </w:rPr>
        <w:t xml:space="preserve"> </w:t>
      </w:r>
      <w:r>
        <w:rPr>
          <w:rFonts w:hint="eastAsia" w:ascii="新宋体" w:hAnsi="新宋体" w:eastAsia="新宋体"/>
          <w:sz w:val="24"/>
          <w:szCs w:val="24"/>
        </w:rPr>
        <w:t>通用合同条款</w:t>
      </w:r>
      <w:bookmarkEnd w:id="16"/>
      <w:bookmarkEnd w:id="17"/>
      <w:bookmarkStart w:id="18" w:name="_Toc337558727"/>
    </w:p>
    <w:p w14:paraId="08F3EB5F">
      <w:pPr>
        <w:pStyle w:val="5"/>
        <w:spacing w:before="120" w:after="120"/>
        <w:rPr>
          <w:rFonts w:hint="eastAsia" w:ascii="宋体" w:hAnsi="宋体"/>
          <w:szCs w:val="21"/>
        </w:rPr>
      </w:pPr>
      <w:bookmarkStart w:id="19" w:name="_Toc351203495"/>
      <w:r>
        <w:rPr>
          <w:rFonts w:hint="eastAsia" w:ascii="宋体" w:hAnsi="宋体"/>
          <w:szCs w:val="21"/>
        </w:rPr>
        <w:t>1.</w:t>
      </w:r>
      <w:bookmarkStart w:id="20" w:name="_Toc303538976"/>
      <w:bookmarkEnd w:id="20"/>
      <w:bookmarkStart w:id="21" w:name="_Toc303538974"/>
      <w:bookmarkEnd w:id="21"/>
      <w:bookmarkStart w:id="22" w:name="_Toc303538972"/>
      <w:bookmarkEnd w:id="22"/>
      <w:bookmarkStart w:id="23" w:name="_Toc303538973"/>
      <w:bookmarkEnd w:id="23"/>
      <w:bookmarkStart w:id="24" w:name="_Toc303538975"/>
      <w:bookmarkEnd w:id="24"/>
      <w:bookmarkStart w:id="25" w:name="_Toc296346528"/>
      <w:bookmarkStart w:id="26" w:name="_Toc296503027"/>
      <w:r>
        <w:rPr>
          <w:rFonts w:hint="eastAsia" w:ascii="宋体" w:hAnsi="宋体"/>
          <w:szCs w:val="21"/>
        </w:rPr>
        <w:t xml:space="preserve"> 一般约定</w:t>
      </w:r>
      <w:bookmarkEnd w:id="18"/>
      <w:bookmarkEnd w:id="19"/>
      <w:bookmarkEnd w:id="25"/>
      <w:bookmarkEnd w:id="26"/>
    </w:p>
    <w:p w14:paraId="7C8327AF">
      <w:pPr>
        <w:pStyle w:val="6"/>
        <w:spacing w:before="120" w:after="120" w:line="360" w:lineRule="auto"/>
        <w:ind w:firstLine="422" w:firstLineChars="200"/>
        <w:rPr>
          <w:rFonts w:hint="eastAsia" w:ascii="宋体" w:hAnsi="宋体"/>
          <w:b/>
          <w:bCs/>
          <w:kern w:val="2"/>
          <w:sz w:val="21"/>
          <w:szCs w:val="21"/>
        </w:rPr>
      </w:pPr>
      <w:bookmarkStart w:id="27" w:name="_Toc337558728"/>
      <w:bookmarkStart w:id="28" w:name="_Toc296346529"/>
      <w:bookmarkStart w:id="29" w:name="_Toc296503028"/>
      <w:bookmarkStart w:id="30" w:name="_Toc351203496"/>
      <w:r>
        <w:rPr>
          <w:rFonts w:hint="eastAsia" w:ascii="宋体" w:hAnsi="宋体"/>
          <w:b/>
          <w:bCs/>
          <w:kern w:val="2"/>
          <w:sz w:val="21"/>
          <w:szCs w:val="21"/>
        </w:rPr>
        <w:t>1.1词语定义</w:t>
      </w:r>
      <w:bookmarkEnd w:id="27"/>
      <w:bookmarkEnd w:id="28"/>
      <w:bookmarkEnd w:id="29"/>
      <w:r>
        <w:rPr>
          <w:rFonts w:hint="eastAsia" w:ascii="宋体" w:hAnsi="宋体"/>
          <w:b/>
          <w:bCs/>
          <w:kern w:val="2"/>
          <w:sz w:val="21"/>
          <w:szCs w:val="21"/>
        </w:rPr>
        <w:t>与解释</w:t>
      </w:r>
      <w:bookmarkEnd w:id="30"/>
    </w:p>
    <w:p w14:paraId="1BDCD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合同协议书、通用合同条款、专用合同条款中的下列词语具有本款所赋予的含义：</w:t>
      </w:r>
    </w:p>
    <w:p w14:paraId="7901DE00">
      <w:pPr>
        <w:autoSpaceDE w:val="0"/>
        <w:autoSpaceDN w:val="0"/>
        <w:adjustRightInd w:val="0"/>
        <w:spacing w:line="360" w:lineRule="auto"/>
        <w:jc w:val="left"/>
        <w:rPr>
          <w:rFonts w:ascii="宋体" w:hAnsi="宋体"/>
          <w:kern w:val="0"/>
          <w:szCs w:val="21"/>
        </w:rPr>
      </w:pPr>
      <w:r>
        <w:rPr>
          <w:rFonts w:ascii="宋体" w:hAnsi="宋体"/>
          <w:kern w:val="0"/>
          <w:szCs w:val="21"/>
        </w:rPr>
        <w:t xml:space="preserve">    1.1.1 </w:t>
      </w:r>
      <w:r>
        <w:rPr>
          <w:rFonts w:hint="eastAsia" w:ascii="宋体" w:hAnsi="宋体"/>
          <w:kern w:val="0"/>
          <w:szCs w:val="21"/>
        </w:rPr>
        <w:t>合同</w:t>
      </w:r>
    </w:p>
    <w:p w14:paraId="423BDAD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1.1.1.1 </w:t>
      </w:r>
      <w:r>
        <w:rPr>
          <w:rFonts w:hint="eastAsia" w:ascii="宋体" w:hAnsi="宋体"/>
          <w:kern w:val="0"/>
          <w:szCs w:val="21"/>
        </w:rPr>
        <w:t>合同：是指根据法律规定和合同当事人约定具有约束力的文件，构成合同的文件包括合同协议书、专用合同条款</w:t>
      </w:r>
      <w:r>
        <w:rPr>
          <w:rFonts w:hint="eastAsia" w:ascii="宋体" w:hAnsi="宋体"/>
          <w:szCs w:val="21"/>
        </w:rPr>
        <w:t>及其附件</w:t>
      </w:r>
      <w:r>
        <w:rPr>
          <w:rFonts w:hint="eastAsia" w:ascii="宋体" w:hAnsi="宋体"/>
          <w:kern w:val="0"/>
          <w:szCs w:val="21"/>
        </w:rPr>
        <w:t>、通用合同条款、中标通知书（如果有）、投标函及其附录（如果有）、发包人要求、技术标准、发包人提供的上一阶段图纸（如果有）以及其他合同文件。</w:t>
      </w:r>
    </w:p>
    <w:p w14:paraId="1B7B7DB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1.1.1.2 </w:t>
      </w:r>
      <w:r>
        <w:rPr>
          <w:rFonts w:hint="eastAsia" w:ascii="宋体" w:hAnsi="宋体"/>
          <w:kern w:val="0"/>
          <w:szCs w:val="21"/>
        </w:rPr>
        <w:t>合同协议书：是指构成合同的由发包人和设计人共同签署的称为</w:t>
      </w:r>
      <w:r>
        <w:rPr>
          <w:rFonts w:ascii="宋体" w:hAnsi="宋体"/>
          <w:kern w:val="0"/>
          <w:szCs w:val="21"/>
        </w:rPr>
        <w:t>“</w:t>
      </w:r>
      <w:r>
        <w:rPr>
          <w:rFonts w:hint="eastAsia" w:ascii="宋体" w:hAnsi="宋体"/>
          <w:kern w:val="0"/>
          <w:szCs w:val="21"/>
        </w:rPr>
        <w:t>合同协议书</w:t>
      </w:r>
      <w:r>
        <w:rPr>
          <w:rFonts w:ascii="宋体" w:hAnsi="宋体"/>
          <w:kern w:val="0"/>
          <w:szCs w:val="21"/>
        </w:rPr>
        <w:t>”</w:t>
      </w:r>
      <w:r>
        <w:rPr>
          <w:rFonts w:hint="eastAsia" w:ascii="宋体" w:hAnsi="宋体"/>
          <w:kern w:val="0"/>
          <w:szCs w:val="21"/>
        </w:rPr>
        <w:t>的书面文件。</w:t>
      </w:r>
    </w:p>
    <w:p w14:paraId="573038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1.1.1.3 </w:t>
      </w:r>
      <w:r>
        <w:rPr>
          <w:rFonts w:hint="eastAsia" w:ascii="宋体" w:hAnsi="宋体"/>
          <w:kern w:val="0"/>
          <w:szCs w:val="21"/>
        </w:rPr>
        <w:t>中标通知书：是指构成合同的由发包人通知设计人中标的书面文件。</w:t>
      </w:r>
    </w:p>
    <w:p w14:paraId="60790B57">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1.1.1.4 </w:t>
      </w:r>
      <w:r>
        <w:rPr>
          <w:rFonts w:hint="eastAsia" w:ascii="宋体" w:hAnsi="宋体"/>
          <w:kern w:val="0"/>
          <w:szCs w:val="21"/>
        </w:rPr>
        <w:t>投标函：是指构成合同的由设计人填写并签署的用于投标的称为</w:t>
      </w:r>
      <w:r>
        <w:rPr>
          <w:rFonts w:ascii="宋体" w:hAnsi="宋体"/>
          <w:kern w:val="0"/>
          <w:szCs w:val="21"/>
        </w:rPr>
        <w:t>“</w:t>
      </w:r>
      <w:r>
        <w:rPr>
          <w:rFonts w:hint="eastAsia" w:ascii="宋体" w:hAnsi="宋体"/>
          <w:kern w:val="0"/>
          <w:szCs w:val="21"/>
        </w:rPr>
        <w:t>投标函</w:t>
      </w:r>
      <w:r>
        <w:rPr>
          <w:rFonts w:ascii="宋体" w:hAnsi="宋体"/>
          <w:kern w:val="0"/>
          <w:szCs w:val="21"/>
        </w:rPr>
        <w:t>”</w:t>
      </w:r>
      <w:r>
        <w:rPr>
          <w:rFonts w:hint="eastAsia" w:ascii="宋体" w:hAnsi="宋体"/>
          <w:kern w:val="0"/>
          <w:szCs w:val="21"/>
        </w:rPr>
        <w:t>的文件。</w:t>
      </w:r>
    </w:p>
    <w:p w14:paraId="3DC8D0D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1.1.1.5 </w:t>
      </w:r>
      <w:r>
        <w:rPr>
          <w:rFonts w:hint="eastAsia" w:ascii="宋体" w:hAnsi="宋体"/>
          <w:kern w:val="0"/>
          <w:szCs w:val="21"/>
        </w:rPr>
        <w:t>投标函附录：是指构成合同的附在投标函后的称为</w:t>
      </w:r>
      <w:r>
        <w:rPr>
          <w:rFonts w:ascii="宋体" w:hAnsi="宋体"/>
          <w:kern w:val="0"/>
          <w:szCs w:val="21"/>
        </w:rPr>
        <w:t>“</w:t>
      </w:r>
      <w:r>
        <w:rPr>
          <w:rFonts w:hint="eastAsia" w:ascii="宋体" w:hAnsi="宋体"/>
          <w:kern w:val="0"/>
          <w:szCs w:val="21"/>
        </w:rPr>
        <w:t>投标函附录</w:t>
      </w:r>
      <w:r>
        <w:rPr>
          <w:rFonts w:ascii="宋体" w:hAnsi="宋体"/>
          <w:kern w:val="0"/>
          <w:szCs w:val="21"/>
        </w:rPr>
        <w:t>”</w:t>
      </w:r>
      <w:r>
        <w:rPr>
          <w:rFonts w:hint="eastAsia" w:ascii="宋体" w:hAnsi="宋体"/>
          <w:kern w:val="0"/>
          <w:szCs w:val="21"/>
        </w:rPr>
        <w:t>的文件。</w:t>
      </w:r>
    </w:p>
    <w:p w14:paraId="3CA67417">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1.1.1.6 </w:t>
      </w:r>
      <w:r>
        <w:rPr>
          <w:rFonts w:hint="eastAsia" w:ascii="宋体" w:hAnsi="宋体"/>
          <w:szCs w:val="21"/>
        </w:rPr>
        <w:t>发包人要求：是指构成合同文件组成部分的，由发包人就工程项目的目的、范围、功能要求及工程设计文件审查的范围和内容等提出相应要求的书面文件，又称设计任务书。</w:t>
      </w:r>
    </w:p>
    <w:p w14:paraId="400E810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1.1.1.7 </w:t>
      </w:r>
      <w:r>
        <w:rPr>
          <w:rFonts w:hint="eastAsia" w:ascii="宋体" w:hAnsi="宋体"/>
          <w:kern w:val="0"/>
          <w:szCs w:val="21"/>
        </w:rPr>
        <w:t>技术标准：是指构成合同的设计应当遵守的或指导设计的国家、行业或地方的技术标准和要求，以及合同约定的技术标准和要求。</w:t>
      </w:r>
    </w:p>
    <w:p w14:paraId="07AE1BA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1.1.1.8 </w:t>
      </w:r>
      <w:r>
        <w:rPr>
          <w:rFonts w:hint="eastAsia" w:ascii="宋体" w:hAnsi="宋体"/>
          <w:kern w:val="0"/>
          <w:szCs w:val="21"/>
        </w:rPr>
        <w:t>其他合同文件：是指经合同当事人约定的与工程设计有关的具有合同约束力的文件或书面协议。合同当事人可以在专用合同条款中进行约定。</w:t>
      </w:r>
    </w:p>
    <w:p w14:paraId="646CA22E">
      <w:pPr>
        <w:autoSpaceDE w:val="0"/>
        <w:autoSpaceDN w:val="0"/>
        <w:adjustRightInd w:val="0"/>
        <w:spacing w:line="360" w:lineRule="auto"/>
        <w:jc w:val="left"/>
        <w:rPr>
          <w:rFonts w:ascii="宋体" w:hAnsi="宋体"/>
          <w:kern w:val="0"/>
          <w:szCs w:val="21"/>
        </w:rPr>
      </w:pPr>
      <w:r>
        <w:rPr>
          <w:rFonts w:ascii="宋体" w:hAnsi="宋体"/>
          <w:kern w:val="0"/>
          <w:szCs w:val="21"/>
        </w:rPr>
        <w:t xml:space="preserve">    1.1.2 </w:t>
      </w:r>
      <w:r>
        <w:rPr>
          <w:rFonts w:hint="eastAsia" w:ascii="宋体" w:hAnsi="宋体"/>
          <w:kern w:val="0"/>
          <w:szCs w:val="21"/>
        </w:rPr>
        <w:t>合同当事人及其他相关方</w:t>
      </w:r>
    </w:p>
    <w:p w14:paraId="0A95B14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1.1.2.1 </w:t>
      </w:r>
      <w:r>
        <w:rPr>
          <w:rFonts w:hint="eastAsia" w:ascii="宋体" w:hAnsi="宋体"/>
          <w:kern w:val="0"/>
          <w:szCs w:val="21"/>
        </w:rPr>
        <w:t>合同当事人：是指发包人和（或）设计人。</w:t>
      </w:r>
    </w:p>
    <w:p w14:paraId="78470F9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1.1.2.2 </w:t>
      </w:r>
      <w:r>
        <w:rPr>
          <w:rFonts w:hint="eastAsia" w:ascii="宋体" w:hAnsi="宋体"/>
          <w:kern w:val="0"/>
          <w:szCs w:val="21"/>
        </w:rPr>
        <w:t>发包人：是指与设计人签订合同协议书的当事人及取得该当事人资格的合法继承人。</w:t>
      </w:r>
    </w:p>
    <w:p w14:paraId="5C0E7DF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1.1.2.3 </w:t>
      </w:r>
      <w:r>
        <w:rPr>
          <w:rFonts w:hint="eastAsia" w:ascii="宋体" w:hAnsi="宋体"/>
          <w:kern w:val="0"/>
          <w:szCs w:val="21"/>
        </w:rPr>
        <w:t>设计人：是指与发包人签订合同协议书的，具有相应工程设计资质的当事人及取得该当事人资格的合法继承人。</w:t>
      </w:r>
    </w:p>
    <w:p w14:paraId="5A709E7D">
      <w:pPr>
        <w:spacing w:line="360" w:lineRule="auto"/>
        <w:ind w:firstLine="409" w:firstLineChars="195"/>
        <w:jc w:val="left"/>
        <w:rPr>
          <w:rFonts w:ascii="宋体" w:hAnsi="宋体"/>
          <w:kern w:val="0"/>
          <w:szCs w:val="21"/>
        </w:rPr>
      </w:pPr>
      <w:r>
        <w:rPr>
          <w:rFonts w:ascii="宋体" w:hAnsi="宋体"/>
          <w:kern w:val="0"/>
          <w:szCs w:val="21"/>
        </w:rPr>
        <w:t xml:space="preserve">1.1.2.4 </w:t>
      </w:r>
      <w:r>
        <w:rPr>
          <w:rFonts w:hint="eastAsia" w:ascii="宋体" w:hAnsi="宋体"/>
          <w:kern w:val="0"/>
          <w:szCs w:val="21"/>
        </w:rPr>
        <w:t>分包人：</w:t>
      </w:r>
      <w:bookmarkStart w:id="31" w:name="#go5"/>
      <w:bookmarkEnd w:id="31"/>
      <w:r>
        <w:rPr>
          <w:rFonts w:hint="eastAsia" w:ascii="宋体" w:hAnsi="宋体"/>
          <w:kern w:val="0"/>
          <w:szCs w:val="21"/>
        </w:rPr>
        <w:t>是指按照法律规定和合同约定，分包部分工程设计工作，并与设计人签订分包合同的具有相应资质的法人。</w:t>
      </w:r>
    </w:p>
    <w:p w14:paraId="1C6B843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1.1.2.5 </w:t>
      </w:r>
      <w:r>
        <w:rPr>
          <w:rFonts w:hint="eastAsia" w:ascii="宋体" w:hAnsi="宋体"/>
          <w:kern w:val="0"/>
          <w:szCs w:val="21"/>
        </w:rPr>
        <w:t>发包人代表：是指由发包人指定负责工程设计方面在发包人授权范围内行使发包人权利的人。</w:t>
      </w:r>
    </w:p>
    <w:p w14:paraId="59761F8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1.1.2.6 </w:t>
      </w:r>
      <w:r>
        <w:rPr>
          <w:rFonts w:hint="eastAsia" w:ascii="宋体" w:hAnsi="宋体"/>
          <w:kern w:val="0"/>
          <w:szCs w:val="21"/>
        </w:rPr>
        <w:t>项目负责人：是指由设计人任命负责工程设计，在设计人授权范围内负责合同履行，且按照法律规定具有相应资格的项目主持人。</w:t>
      </w:r>
    </w:p>
    <w:p w14:paraId="5E26CA4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1.1.2.7 </w:t>
      </w:r>
      <w:r>
        <w:rPr>
          <w:rFonts w:hint="eastAsia" w:ascii="宋体" w:hAnsi="宋体"/>
          <w:kern w:val="0"/>
          <w:szCs w:val="21"/>
        </w:rPr>
        <w:t>联合体：是指两个以上设计人联合，以一个设计人身份为发包人提供工程设计服务的临时性组织。</w:t>
      </w:r>
    </w:p>
    <w:p w14:paraId="2A5FB55E">
      <w:pPr>
        <w:spacing w:line="360" w:lineRule="auto"/>
        <w:ind w:firstLine="420" w:firstLineChars="200"/>
        <w:jc w:val="left"/>
        <w:rPr>
          <w:rFonts w:ascii="宋体" w:hAnsi="宋体"/>
          <w:kern w:val="0"/>
          <w:szCs w:val="21"/>
        </w:rPr>
      </w:pPr>
      <w:r>
        <w:rPr>
          <w:rFonts w:ascii="宋体" w:hAnsi="宋体"/>
          <w:kern w:val="0"/>
          <w:szCs w:val="21"/>
        </w:rPr>
        <w:t xml:space="preserve">1.1.3 </w:t>
      </w:r>
      <w:r>
        <w:rPr>
          <w:rFonts w:hint="eastAsia" w:ascii="宋体" w:hAnsi="宋体"/>
          <w:kern w:val="0"/>
          <w:szCs w:val="21"/>
        </w:rPr>
        <w:t>工程设计服务、资料与文件</w:t>
      </w:r>
    </w:p>
    <w:p w14:paraId="65B55BC7">
      <w:pPr>
        <w:spacing w:line="360" w:lineRule="auto"/>
        <w:ind w:firstLine="420" w:firstLineChars="200"/>
        <w:jc w:val="left"/>
        <w:rPr>
          <w:rFonts w:ascii="宋体" w:hAnsi="宋体"/>
          <w:kern w:val="0"/>
          <w:szCs w:val="21"/>
        </w:rPr>
      </w:pPr>
      <w:r>
        <w:rPr>
          <w:rFonts w:ascii="宋体" w:hAnsi="宋体"/>
          <w:kern w:val="0"/>
          <w:szCs w:val="21"/>
        </w:rPr>
        <w:t xml:space="preserve">1.1.3.1 </w:t>
      </w:r>
      <w:r>
        <w:rPr>
          <w:rFonts w:hint="eastAsia" w:ascii="宋体" w:hAnsi="宋体"/>
          <w:kern w:val="0"/>
          <w:szCs w:val="21"/>
        </w:rPr>
        <w:t>工程设计服务：是指设计人按照合同约定履行的服务，包括工程设计基本服务、工程设计其他服务。</w:t>
      </w:r>
    </w:p>
    <w:p w14:paraId="0F413B64">
      <w:pPr>
        <w:spacing w:line="360" w:lineRule="auto"/>
        <w:ind w:firstLine="420" w:firstLineChars="200"/>
        <w:jc w:val="left"/>
        <w:rPr>
          <w:rFonts w:ascii="宋体" w:hAnsi="宋体"/>
          <w:kern w:val="0"/>
          <w:szCs w:val="21"/>
        </w:rPr>
      </w:pPr>
      <w:r>
        <w:rPr>
          <w:rFonts w:ascii="宋体" w:hAnsi="宋体"/>
          <w:kern w:val="0"/>
          <w:szCs w:val="21"/>
        </w:rPr>
        <w:t xml:space="preserve">1.1.3.2 </w:t>
      </w:r>
      <w:r>
        <w:rPr>
          <w:rFonts w:hint="eastAsia" w:ascii="宋体" w:hAnsi="宋体"/>
          <w:kern w:val="0"/>
          <w:szCs w:val="21"/>
        </w:rP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799FC615">
      <w:pPr>
        <w:spacing w:line="360" w:lineRule="auto"/>
        <w:ind w:firstLine="420" w:firstLineChars="200"/>
        <w:jc w:val="left"/>
        <w:rPr>
          <w:rFonts w:ascii="宋体" w:hAnsi="宋体"/>
          <w:kern w:val="0"/>
          <w:szCs w:val="21"/>
        </w:rPr>
      </w:pPr>
      <w:r>
        <w:rPr>
          <w:rFonts w:ascii="宋体" w:hAnsi="宋体"/>
          <w:kern w:val="0"/>
          <w:szCs w:val="21"/>
        </w:rPr>
        <w:t xml:space="preserve">1.1.3.3 </w:t>
      </w:r>
      <w:r>
        <w:rPr>
          <w:rFonts w:hint="eastAsia" w:ascii="宋体" w:hAnsi="宋体"/>
          <w:kern w:val="0"/>
          <w:szCs w:val="21"/>
        </w:rP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6FA76B72">
      <w:pPr>
        <w:spacing w:line="360" w:lineRule="auto"/>
        <w:ind w:firstLine="420" w:firstLineChars="200"/>
        <w:jc w:val="left"/>
        <w:rPr>
          <w:rFonts w:ascii="宋体" w:hAnsi="宋体"/>
          <w:kern w:val="0"/>
          <w:szCs w:val="21"/>
        </w:rPr>
      </w:pPr>
      <w:r>
        <w:rPr>
          <w:rFonts w:ascii="宋体" w:hAnsi="宋体"/>
          <w:szCs w:val="21"/>
        </w:rPr>
        <w:t xml:space="preserve">1.1.3.4 </w:t>
      </w:r>
      <w:r>
        <w:rPr>
          <w:rFonts w:hint="eastAsia" w:ascii="宋体" w:hAnsi="宋体"/>
          <w:szCs w:val="21"/>
        </w:rPr>
        <w:t>暂停设计：是指发生设计人不能按照合同约定履行全部或部分义务情形而暂时中断工程设计服务的行为。</w:t>
      </w:r>
    </w:p>
    <w:p w14:paraId="4338B34E">
      <w:pPr>
        <w:spacing w:line="360" w:lineRule="auto"/>
        <w:ind w:firstLine="420" w:firstLineChars="200"/>
        <w:jc w:val="left"/>
        <w:rPr>
          <w:rFonts w:ascii="宋体" w:hAnsi="宋体"/>
          <w:kern w:val="0"/>
          <w:szCs w:val="21"/>
        </w:rPr>
      </w:pPr>
      <w:r>
        <w:rPr>
          <w:rFonts w:ascii="宋体" w:hAnsi="宋体"/>
          <w:kern w:val="0"/>
          <w:szCs w:val="21"/>
        </w:rPr>
        <w:t xml:space="preserve">1.1.3.5 </w:t>
      </w:r>
      <w:r>
        <w:rPr>
          <w:rFonts w:hint="eastAsia" w:ascii="宋体" w:hAnsi="宋体"/>
          <w:kern w:val="0"/>
          <w:szCs w:val="21"/>
        </w:rPr>
        <w:t>工程设计资料：是指</w:t>
      </w:r>
      <w:r>
        <w:rPr>
          <w:rFonts w:hint="eastAsia" w:ascii="宋体" w:hAnsi="宋体" w:cs="Courier New"/>
          <w:szCs w:val="21"/>
        </w:rPr>
        <w:t>根据合同约定，发包人向设计人提供的用于完成工程设计范围与内容所需要的资料。</w:t>
      </w:r>
    </w:p>
    <w:p w14:paraId="65DE6C81">
      <w:pPr>
        <w:spacing w:line="360" w:lineRule="auto"/>
        <w:ind w:firstLine="420" w:firstLineChars="200"/>
        <w:jc w:val="left"/>
        <w:rPr>
          <w:rFonts w:ascii="宋体" w:hAnsi="宋体" w:cs="Courier New"/>
          <w:szCs w:val="21"/>
        </w:rPr>
      </w:pPr>
      <w:r>
        <w:rPr>
          <w:rFonts w:ascii="宋体" w:hAnsi="宋体" w:cs="Courier New"/>
          <w:szCs w:val="21"/>
        </w:rPr>
        <w:t xml:space="preserve">1.1.3.6 </w:t>
      </w:r>
      <w:r>
        <w:rPr>
          <w:rFonts w:hint="eastAsia" w:ascii="宋体" w:hAnsi="宋体" w:cs="Courier New"/>
          <w:szCs w:val="21"/>
        </w:rPr>
        <w:t>工程设计文件：指按照合同约定和技术要求，由设计人向发包人提供的阶段性成果、最终工作成果等，且应当采用合同中双方约定的载体。</w:t>
      </w:r>
    </w:p>
    <w:p w14:paraId="1C7B33D0">
      <w:pPr>
        <w:pStyle w:val="6"/>
        <w:spacing w:before="120" w:after="120" w:line="360" w:lineRule="auto"/>
        <w:ind w:firstLine="420" w:firstLineChars="200"/>
        <w:rPr>
          <w:rFonts w:ascii="宋体" w:hAnsi="宋体"/>
          <w:sz w:val="21"/>
          <w:szCs w:val="21"/>
        </w:rPr>
      </w:pPr>
      <w:r>
        <w:rPr>
          <w:rFonts w:ascii="宋体" w:hAnsi="宋体"/>
          <w:sz w:val="21"/>
          <w:szCs w:val="21"/>
        </w:rPr>
        <w:t xml:space="preserve">1.1.4 </w:t>
      </w:r>
      <w:r>
        <w:rPr>
          <w:rFonts w:hint="eastAsia" w:ascii="宋体" w:hAnsi="宋体"/>
          <w:sz w:val="21"/>
          <w:szCs w:val="21"/>
        </w:rPr>
        <w:t>日期和期限</w:t>
      </w:r>
    </w:p>
    <w:p w14:paraId="1DAFEDBB">
      <w:pPr>
        <w:spacing w:line="360" w:lineRule="auto"/>
        <w:ind w:firstLine="420" w:firstLineChars="200"/>
        <w:jc w:val="left"/>
        <w:rPr>
          <w:rFonts w:ascii="宋体" w:hAnsi="宋体"/>
          <w:kern w:val="0"/>
          <w:szCs w:val="21"/>
        </w:rPr>
      </w:pPr>
      <w:r>
        <w:rPr>
          <w:rFonts w:ascii="宋体" w:hAnsi="宋体"/>
          <w:kern w:val="0"/>
          <w:szCs w:val="21"/>
        </w:rPr>
        <w:t xml:space="preserve">1.1.4.1 </w:t>
      </w:r>
      <w:r>
        <w:rPr>
          <w:rFonts w:hint="eastAsia" w:ascii="宋体" w:hAnsi="宋体"/>
          <w:kern w:val="0"/>
          <w:szCs w:val="21"/>
        </w:rPr>
        <w:t>开始设计日期：包括计划开始设计日期和实际开始设计日期。计划开始设计日期是指合同协议书约定的开始设计日期；实际开始设计日期是指发包人发出的开始设计通知中载明的开始设计日期。</w:t>
      </w:r>
    </w:p>
    <w:p w14:paraId="74DCB61C">
      <w:pPr>
        <w:spacing w:line="360" w:lineRule="auto"/>
        <w:ind w:firstLine="420" w:firstLineChars="200"/>
        <w:jc w:val="left"/>
        <w:rPr>
          <w:rFonts w:ascii="宋体" w:hAnsi="宋体"/>
          <w:kern w:val="0"/>
          <w:szCs w:val="21"/>
        </w:rPr>
      </w:pPr>
      <w:r>
        <w:rPr>
          <w:rFonts w:ascii="宋体" w:hAnsi="宋体"/>
          <w:kern w:val="0"/>
          <w:szCs w:val="21"/>
        </w:rPr>
        <w:t xml:space="preserve">1.1.4.2 </w:t>
      </w:r>
      <w:r>
        <w:rPr>
          <w:rFonts w:hint="eastAsia" w:ascii="宋体" w:hAnsi="宋体"/>
          <w:kern w:val="0"/>
          <w:szCs w:val="21"/>
        </w:rPr>
        <w:t>完成设计日期：包括计划完成设计日期和实际完成设计日期。计划完成设计日期是指合同协议书约定的完成设计及相关服务的日期；实际完成设计日期是指设计人交付全部或阶段性设计成果及提供相关服务日期。</w:t>
      </w:r>
      <w:r>
        <w:rPr>
          <w:rFonts w:ascii="宋体" w:hAnsi="宋体"/>
          <w:kern w:val="0"/>
          <w:szCs w:val="21"/>
        </w:rPr>
        <w:t xml:space="preserve"> </w:t>
      </w:r>
    </w:p>
    <w:p w14:paraId="1005B2B2">
      <w:pPr>
        <w:spacing w:line="360" w:lineRule="auto"/>
        <w:ind w:firstLine="426" w:firstLineChars="203"/>
        <w:rPr>
          <w:rFonts w:ascii="宋体" w:hAnsi="宋体"/>
          <w:szCs w:val="21"/>
        </w:rPr>
      </w:pPr>
      <w:r>
        <w:rPr>
          <w:rFonts w:ascii="宋体" w:hAnsi="宋体"/>
          <w:kern w:val="0"/>
          <w:szCs w:val="21"/>
        </w:rPr>
        <w:t xml:space="preserve">1.1.4.3 </w:t>
      </w:r>
      <w:r>
        <w:rPr>
          <w:rFonts w:hint="eastAsia" w:ascii="宋体" w:hAnsi="宋体"/>
          <w:kern w:val="0"/>
          <w:szCs w:val="21"/>
        </w:rPr>
        <w:t>设计周期又称设计工期：是指在合同协议书约定的设计人完成工程设计及相关服务所需的期限，包括按照合同约定所作的期限变更。</w:t>
      </w:r>
    </w:p>
    <w:p w14:paraId="33EACA2E">
      <w:pPr>
        <w:spacing w:line="360" w:lineRule="auto"/>
        <w:ind w:firstLine="420" w:firstLineChars="200"/>
        <w:jc w:val="left"/>
        <w:rPr>
          <w:rFonts w:ascii="宋体" w:hAnsi="宋体"/>
          <w:kern w:val="0"/>
          <w:szCs w:val="21"/>
        </w:rPr>
      </w:pPr>
      <w:r>
        <w:rPr>
          <w:rFonts w:ascii="宋体" w:hAnsi="宋体"/>
          <w:kern w:val="0"/>
          <w:szCs w:val="21"/>
        </w:rPr>
        <w:t xml:space="preserve">1.1.4.4 </w:t>
      </w:r>
      <w:r>
        <w:rPr>
          <w:rFonts w:hint="eastAsia" w:ascii="宋体" w:hAnsi="宋体"/>
          <w:kern w:val="0"/>
          <w:szCs w:val="21"/>
        </w:rPr>
        <w:t>基准日期：招标发包的工程设计以投标截止日前</w:t>
      </w:r>
      <w:r>
        <w:rPr>
          <w:rFonts w:ascii="宋体" w:hAnsi="宋体"/>
          <w:kern w:val="0"/>
          <w:szCs w:val="21"/>
        </w:rPr>
        <w:t>28</w:t>
      </w:r>
      <w:r>
        <w:rPr>
          <w:rFonts w:hint="eastAsia" w:ascii="宋体" w:hAnsi="宋体"/>
          <w:kern w:val="0"/>
          <w:szCs w:val="21"/>
        </w:rPr>
        <w:t>天的日期为基准日期，直接发包的工程设计以合同签订日前</w:t>
      </w:r>
      <w:r>
        <w:rPr>
          <w:rFonts w:ascii="宋体" w:hAnsi="宋体"/>
          <w:kern w:val="0"/>
          <w:szCs w:val="21"/>
        </w:rPr>
        <w:t>28</w:t>
      </w:r>
      <w:r>
        <w:rPr>
          <w:rFonts w:hint="eastAsia" w:ascii="宋体" w:hAnsi="宋体"/>
          <w:kern w:val="0"/>
          <w:szCs w:val="21"/>
        </w:rPr>
        <w:t>天的日期为基准日期。</w:t>
      </w:r>
    </w:p>
    <w:p w14:paraId="1AF7D405">
      <w:pPr>
        <w:spacing w:line="360" w:lineRule="auto"/>
        <w:ind w:firstLine="420" w:firstLineChars="200"/>
        <w:jc w:val="left"/>
        <w:rPr>
          <w:rFonts w:ascii="宋体" w:hAnsi="宋体"/>
          <w:kern w:val="0"/>
          <w:szCs w:val="21"/>
        </w:rPr>
      </w:pPr>
      <w:r>
        <w:rPr>
          <w:rFonts w:ascii="宋体" w:hAnsi="宋体"/>
          <w:kern w:val="0"/>
          <w:szCs w:val="21"/>
        </w:rPr>
        <w:t xml:space="preserve">1.1.4.5 </w:t>
      </w:r>
      <w:r>
        <w:rPr>
          <w:rFonts w:hint="eastAsia" w:ascii="宋体" w:hAnsi="宋体"/>
          <w:kern w:val="0"/>
          <w:szCs w:val="21"/>
        </w:rPr>
        <w:t>天：除特别指明外，均指日历天。合同中按天计算时间的，开始当天不计入，从次日开始计算，期限最后一天的截止时间为当天</w:t>
      </w:r>
      <w:r>
        <w:rPr>
          <w:rFonts w:ascii="宋体" w:hAnsi="宋体"/>
          <w:kern w:val="0"/>
          <w:szCs w:val="21"/>
        </w:rPr>
        <w:t>24:00</w:t>
      </w:r>
      <w:r>
        <w:rPr>
          <w:rFonts w:hint="eastAsia" w:ascii="宋体" w:hAnsi="宋体"/>
          <w:kern w:val="0"/>
          <w:szCs w:val="21"/>
        </w:rPr>
        <w:t>时。</w:t>
      </w:r>
    </w:p>
    <w:p w14:paraId="77EB0590">
      <w:pPr>
        <w:spacing w:line="360" w:lineRule="auto"/>
        <w:ind w:firstLine="420" w:firstLineChars="200"/>
        <w:jc w:val="left"/>
        <w:rPr>
          <w:rFonts w:ascii="宋体" w:hAnsi="宋体"/>
          <w:kern w:val="0"/>
          <w:szCs w:val="21"/>
        </w:rPr>
      </w:pPr>
      <w:r>
        <w:rPr>
          <w:rFonts w:ascii="宋体" w:hAnsi="宋体"/>
          <w:kern w:val="0"/>
          <w:szCs w:val="21"/>
        </w:rPr>
        <w:t xml:space="preserve">1.1.5 </w:t>
      </w:r>
      <w:r>
        <w:rPr>
          <w:rFonts w:hint="eastAsia" w:ascii="宋体" w:hAnsi="宋体"/>
          <w:kern w:val="0"/>
          <w:szCs w:val="21"/>
        </w:rPr>
        <w:t>合同价格</w:t>
      </w:r>
    </w:p>
    <w:p w14:paraId="35D3466E">
      <w:pPr>
        <w:spacing w:line="360" w:lineRule="auto"/>
        <w:ind w:firstLine="420" w:firstLineChars="200"/>
        <w:jc w:val="left"/>
        <w:rPr>
          <w:rFonts w:ascii="宋体" w:hAnsi="宋体"/>
          <w:szCs w:val="21"/>
        </w:rPr>
      </w:pPr>
      <w:r>
        <w:rPr>
          <w:rFonts w:ascii="宋体" w:hAnsi="宋体"/>
          <w:kern w:val="0"/>
          <w:szCs w:val="21"/>
        </w:rPr>
        <w:t xml:space="preserve">1.1.5.1 </w:t>
      </w:r>
      <w:r>
        <w:rPr>
          <w:rFonts w:hint="eastAsia" w:ascii="宋体" w:hAnsi="宋体"/>
          <w:kern w:val="0"/>
          <w:szCs w:val="21"/>
        </w:rPr>
        <w:t>签约合同价：是指</w:t>
      </w:r>
      <w:r>
        <w:rPr>
          <w:rFonts w:hint="eastAsia" w:ascii="宋体" w:hAnsi="宋体"/>
          <w:szCs w:val="21"/>
        </w:rPr>
        <w:t>发包人和设计人在合同协议书中确定的总金额。</w:t>
      </w:r>
    </w:p>
    <w:p w14:paraId="46B358A7">
      <w:pPr>
        <w:spacing w:line="360" w:lineRule="auto"/>
        <w:ind w:firstLine="420" w:firstLineChars="200"/>
        <w:jc w:val="left"/>
        <w:rPr>
          <w:rFonts w:ascii="宋体" w:hAnsi="宋体"/>
          <w:kern w:val="0"/>
          <w:szCs w:val="21"/>
        </w:rPr>
      </w:pPr>
      <w:r>
        <w:rPr>
          <w:rFonts w:ascii="宋体" w:hAnsi="宋体"/>
          <w:kern w:val="0"/>
          <w:szCs w:val="21"/>
        </w:rPr>
        <w:t xml:space="preserve">1.1.5.2 </w:t>
      </w:r>
      <w:r>
        <w:rPr>
          <w:rFonts w:hint="eastAsia" w:ascii="宋体" w:hAnsi="宋体"/>
          <w:kern w:val="0"/>
          <w:szCs w:val="21"/>
        </w:rPr>
        <w:t>合同价格又称设计费：是指发包人用于支付设计人按照合同约定完成工程设计范围内全部工作的金额，包括合同履行过程中按合同约定发生的价格变化。</w:t>
      </w:r>
    </w:p>
    <w:p w14:paraId="6800D8D6">
      <w:pPr>
        <w:spacing w:line="360" w:lineRule="auto"/>
        <w:ind w:firstLine="420" w:firstLineChars="200"/>
        <w:jc w:val="left"/>
        <w:rPr>
          <w:rFonts w:ascii="宋体" w:hAnsi="宋体"/>
          <w:szCs w:val="21"/>
        </w:rPr>
      </w:pPr>
      <w:r>
        <w:rPr>
          <w:rFonts w:ascii="宋体" w:hAnsi="宋体"/>
          <w:szCs w:val="21"/>
        </w:rPr>
        <w:t xml:space="preserve">1.1.6 </w:t>
      </w:r>
      <w:r>
        <w:rPr>
          <w:rFonts w:hint="eastAsia" w:ascii="宋体" w:hAnsi="宋体"/>
          <w:szCs w:val="21"/>
        </w:rPr>
        <w:t>其他</w:t>
      </w:r>
    </w:p>
    <w:p w14:paraId="4DC3F4E0">
      <w:pPr>
        <w:spacing w:line="360" w:lineRule="auto"/>
        <w:ind w:firstLine="420" w:firstLineChars="200"/>
        <w:jc w:val="left"/>
        <w:rPr>
          <w:rFonts w:ascii="宋体" w:hAnsi="宋体"/>
          <w:szCs w:val="21"/>
        </w:rPr>
      </w:pPr>
      <w:r>
        <w:rPr>
          <w:rFonts w:ascii="宋体" w:hAnsi="宋体"/>
          <w:szCs w:val="21"/>
        </w:rPr>
        <w:t xml:space="preserve">1.1.6.1 </w:t>
      </w:r>
      <w:r>
        <w:rPr>
          <w:rFonts w:hint="eastAsia" w:ascii="宋体" w:hAnsi="宋体"/>
          <w:szCs w:val="21"/>
        </w:rPr>
        <w:t>书面形式：是指合同书、信件和数据电文（包括电报、电传、传真、电子数据交换和电子邮件）等可以有形地表现所载内容的形式。</w:t>
      </w:r>
    </w:p>
    <w:p w14:paraId="616F7139">
      <w:pPr>
        <w:pStyle w:val="6"/>
        <w:spacing w:before="120" w:after="120" w:line="360" w:lineRule="auto"/>
        <w:rPr>
          <w:rFonts w:hint="eastAsia" w:ascii="宋体" w:hAnsi="宋体"/>
          <w:b/>
          <w:sz w:val="21"/>
          <w:szCs w:val="21"/>
        </w:rPr>
      </w:pPr>
      <w:bookmarkStart w:id="32" w:name="_Toc351203497"/>
      <w:bookmarkStart w:id="33" w:name="_Toc296503029"/>
      <w:bookmarkStart w:id="34" w:name="_Toc337558729"/>
      <w:bookmarkStart w:id="35" w:name="_Toc296346530"/>
      <w:r>
        <w:rPr>
          <w:rFonts w:hint="eastAsia" w:ascii="宋体" w:hAnsi="宋体"/>
          <w:b/>
          <w:sz w:val="21"/>
          <w:szCs w:val="21"/>
        </w:rPr>
        <w:t>1.2语言文字</w:t>
      </w:r>
      <w:bookmarkEnd w:id="32"/>
      <w:bookmarkEnd w:id="33"/>
      <w:bookmarkEnd w:id="34"/>
      <w:bookmarkEnd w:id="35"/>
    </w:p>
    <w:p w14:paraId="2CE9974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合同以中国的汉语简体文字编写、解释和说明。合同当事人在专用合同条款中约定使用两种以上语言时，汉语为优先解释和说明合同的语言。</w:t>
      </w:r>
    </w:p>
    <w:p w14:paraId="32999F57">
      <w:pPr>
        <w:pStyle w:val="6"/>
        <w:spacing w:before="120" w:after="120" w:line="360" w:lineRule="auto"/>
        <w:ind w:firstLine="422" w:firstLineChars="200"/>
        <w:rPr>
          <w:rFonts w:hint="eastAsia" w:ascii="宋体" w:hAnsi="宋体"/>
          <w:b/>
          <w:sz w:val="21"/>
          <w:szCs w:val="21"/>
        </w:rPr>
      </w:pPr>
      <w:bookmarkStart w:id="36" w:name="_Toc296346531"/>
      <w:bookmarkStart w:id="37" w:name="_Toc296503030"/>
      <w:bookmarkStart w:id="38" w:name="_Toc337558730"/>
      <w:bookmarkStart w:id="39" w:name="_Toc351203498"/>
      <w:r>
        <w:rPr>
          <w:rFonts w:hint="eastAsia" w:ascii="宋体" w:hAnsi="宋体"/>
          <w:b/>
          <w:sz w:val="21"/>
          <w:szCs w:val="21"/>
        </w:rPr>
        <w:t>1.3法律</w:t>
      </w:r>
      <w:bookmarkEnd w:id="36"/>
      <w:bookmarkEnd w:id="37"/>
      <w:bookmarkEnd w:id="38"/>
      <w:bookmarkEnd w:id="39"/>
    </w:p>
    <w:p w14:paraId="2FD49BB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合同所称法律是指中华人民共和国法律、行政法规、部门规章，以及工程所在地的地方性法规、自治条例、单行条例和地方政府规章等。</w:t>
      </w:r>
    </w:p>
    <w:p w14:paraId="1344D2B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合同当事人可以在专用合同条款中约定合同适用的其他规范性文件。</w:t>
      </w:r>
    </w:p>
    <w:p w14:paraId="3611EAC6">
      <w:pPr>
        <w:pStyle w:val="6"/>
        <w:spacing w:before="120" w:after="120" w:line="360" w:lineRule="auto"/>
        <w:ind w:firstLine="422" w:firstLineChars="200"/>
        <w:rPr>
          <w:rFonts w:ascii="宋体" w:hAnsi="宋体"/>
          <w:b/>
          <w:sz w:val="21"/>
          <w:szCs w:val="21"/>
        </w:rPr>
      </w:pPr>
      <w:bookmarkStart w:id="40" w:name="_Toc351203499"/>
      <w:r>
        <w:rPr>
          <w:rFonts w:ascii="宋体" w:hAnsi="宋体"/>
          <w:b/>
          <w:sz w:val="21"/>
          <w:szCs w:val="21"/>
        </w:rPr>
        <w:t xml:space="preserve">1.4 </w:t>
      </w:r>
      <w:r>
        <w:rPr>
          <w:rFonts w:hint="eastAsia" w:ascii="宋体" w:hAnsi="宋体"/>
          <w:b/>
          <w:sz w:val="21"/>
          <w:szCs w:val="21"/>
        </w:rPr>
        <w:t>技术标准</w:t>
      </w:r>
      <w:bookmarkEnd w:id="40"/>
    </w:p>
    <w:p w14:paraId="1B5D7C25">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1.4.1 </w:t>
      </w:r>
      <w:r>
        <w:rPr>
          <w:rFonts w:hint="eastAsia" w:ascii="宋体" w:hAnsi="宋体"/>
          <w:kern w:val="0"/>
          <w:szCs w:val="21"/>
        </w:rPr>
        <w:t>适用于工程的现行有效的国家标准、行业标准、工程所在地的地方性标准，以及相应的规范、规程等，合同当事人有特别要求的，应在专用合同条款中约定。</w:t>
      </w:r>
    </w:p>
    <w:p w14:paraId="01B0D17D">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1.4.2 </w:t>
      </w:r>
      <w:r>
        <w:rPr>
          <w:rFonts w:hint="eastAsia" w:ascii="宋体" w:hAnsi="宋体"/>
          <w:kern w:val="0"/>
          <w:szCs w:val="21"/>
        </w:rPr>
        <w:t>发包人要求使用国外技术标准的，发包人与设计人在专用合同条款中约定原文版本和中文译本提供方及提供标准的名称、份数、时间及费用承担等事项。</w:t>
      </w:r>
    </w:p>
    <w:p w14:paraId="7665D132">
      <w:pPr>
        <w:autoSpaceDE w:val="0"/>
        <w:autoSpaceDN w:val="0"/>
        <w:adjustRightInd w:val="0"/>
        <w:spacing w:line="360" w:lineRule="auto"/>
        <w:ind w:firstLine="640"/>
        <w:jc w:val="left"/>
        <w:rPr>
          <w:rFonts w:ascii="宋体" w:hAnsi="宋体"/>
          <w:kern w:val="0"/>
          <w:szCs w:val="21"/>
        </w:rPr>
      </w:pPr>
      <w:r>
        <w:rPr>
          <w:rFonts w:ascii="宋体" w:hAnsi="宋体"/>
          <w:kern w:val="0"/>
          <w:szCs w:val="21"/>
        </w:rPr>
        <w:t xml:space="preserve">1.4.3 </w:t>
      </w:r>
      <w:r>
        <w:rPr>
          <w:rFonts w:hint="eastAsia" w:ascii="宋体" w:hAnsi="宋体"/>
          <w:kern w:val="0"/>
          <w:szCs w:val="21"/>
        </w:rP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75ECFA5F">
      <w:pPr>
        <w:pStyle w:val="6"/>
        <w:spacing w:before="120" w:after="120" w:line="360" w:lineRule="auto"/>
        <w:ind w:firstLine="422" w:firstLineChars="200"/>
        <w:rPr>
          <w:rFonts w:ascii="宋体" w:hAnsi="宋体"/>
          <w:b/>
          <w:sz w:val="21"/>
          <w:szCs w:val="21"/>
        </w:rPr>
      </w:pPr>
      <w:bookmarkStart w:id="41" w:name="_Toc351203500"/>
      <w:r>
        <w:rPr>
          <w:rFonts w:ascii="宋体" w:hAnsi="宋体"/>
          <w:b/>
          <w:sz w:val="21"/>
          <w:szCs w:val="21"/>
        </w:rPr>
        <w:t>1</w:t>
      </w:r>
      <w:bookmarkStart w:id="42" w:name="_Toc337558731"/>
      <w:bookmarkStart w:id="43" w:name="_Toc296503031"/>
      <w:bookmarkStart w:id="44" w:name="_Toc296346532"/>
      <w:r>
        <w:rPr>
          <w:rFonts w:ascii="宋体" w:hAnsi="宋体"/>
          <w:b/>
          <w:sz w:val="21"/>
          <w:szCs w:val="21"/>
        </w:rPr>
        <w:t xml:space="preserve">.5 </w:t>
      </w:r>
      <w:r>
        <w:rPr>
          <w:rFonts w:hint="eastAsia" w:ascii="宋体" w:hAnsi="宋体"/>
          <w:b/>
          <w:sz w:val="21"/>
          <w:szCs w:val="21"/>
        </w:rPr>
        <w:t>合同文件的优先顺序</w:t>
      </w:r>
      <w:bookmarkEnd w:id="41"/>
    </w:p>
    <w:bookmarkEnd w:id="42"/>
    <w:bookmarkEnd w:id="43"/>
    <w:bookmarkEnd w:id="44"/>
    <w:p w14:paraId="1194BE9A">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组成合同的各项文件应互相解释，互为说明。除专用合同条款另有约定外，解释合同文件的优先顺序如下：</w:t>
      </w:r>
    </w:p>
    <w:p w14:paraId="595FF91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）合同协议书；</w:t>
      </w:r>
    </w:p>
    <w:p w14:paraId="1A4A8EC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）专用合同条款</w:t>
      </w:r>
      <w:r>
        <w:rPr>
          <w:rFonts w:hint="eastAsia" w:ascii="宋体" w:hAnsi="宋体"/>
          <w:szCs w:val="21"/>
        </w:rPr>
        <w:t>及其附件</w:t>
      </w:r>
      <w:r>
        <w:rPr>
          <w:rFonts w:hint="eastAsia" w:ascii="宋体" w:hAnsi="宋体"/>
          <w:kern w:val="0"/>
          <w:szCs w:val="21"/>
        </w:rPr>
        <w:t>；</w:t>
      </w:r>
      <w:r>
        <w:rPr>
          <w:rFonts w:ascii="宋体" w:hAnsi="宋体"/>
          <w:kern w:val="0"/>
          <w:szCs w:val="21"/>
        </w:rPr>
        <w:t xml:space="preserve"> </w:t>
      </w:r>
    </w:p>
    <w:p w14:paraId="313FE61C">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）通用合同条款；</w:t>
      </w:r>
      <w:r>
        <w:rPr>
          <w:rFonts w:ascii="宋体" w:hAnsi="宋体"/>
          <w:kern w:val="0"/>
          <w:szCs w:val="21"/>
        </w:rPr>
        <w:t xml:space="preserve"> </w:t>
      </w:r>
    </w:p>
    <w:p w14:paraId="32E74C69">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）中标通知书（如果有）；</w:t>
      </w:r>
    </w:p>
    <w:p w14:paraId="4011662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5</w:t>
      </w:r>
      <w:r>
        <w:rPr>
          <w:rFonts w:hint="eastAsia" w:ascii="宋体" w:hAnsi="宋体"/>
          <w:kern w:val="0"/>
          <w:szCs w:val="21"/>
        </w:rPr>
        <w:t>）投标函及其附录（如果有）；</w:t>
      </w:r>
    </w:p>
    <w:p w14:paraId="4F8717A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6</w:t>
      </w:r>
      <w:r>
        <w:rPr>
          <w:rFonts w:hint="eastAsia" w:ascii="宋体" w:hAnsi="宋体"/>
          <w:kern w:val="0"/>
          <w:szCs w:val="21"/>
        </w:rPr>
        <w:t>）发包人要求；</w:t>
      </w:r>
    </w:p>
    <w:p w14:paraId="65323BF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）技术标准；</w:t>
      </w:r>
    </w:p>
    <w:p w14:paraId="1B3741D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8</w:t>
      </w:r>
      <w:r>
        <w:rPr>
          <w:rFonts w:hint="eastAsia" w:ascii="宋体" w:hAnsi="宋体"/>
          <w:kern w:val="0"/>
          <w:szCs w:val="21"/>
        </w:rPr>
        <w:t>）发包人提供的上一阶段图纸（如果有）；</w:t>
      </w:r>
    </w:p>
    <w:p w14:paraId="29E4183C">
      <w:pPr>
        <w:autoSpaceDE w:val="0"/>
        <w:autoSpaceDN w:val="0"/>
        <w:adjustRightInd w:val="0"/>
        <w:spacing w:line="360" w:lineRule="auto"/>
        <w:ind w:firstLine="420" w:firstLineChars="200"/>
        <w:jc w:val="left"/>
        <w:rPr>
          <w:rFonts w:ascii="宋体" w:hAnsi="宋体"/>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）其他合同文件。</w:t>
      </w:r>
    </w:p>
    <w:p w14:paraId="510ACC7A">
      <w:pPr>
        <w:spacing w:line="360" w:lineRule="auto"/>
        <w:ind w:firstLine="447" w:firstLineChars="213"/>
        <w:rPr>
          <w:rFonts w:ascii="宋体" w:hAnsi="宋体"/>
          <w:szCs w:val="21"/>
        </w:rPr>
      </w:pPr>
      <w:r>
        <w:rPr>
          <w:rFonts w:hint="eastAsia" w:ascii="宋体" w:hAnsi="宋体"/>
          <w:szCs w:val="21"/>
        </w:rPr>
        <w:t>上述各项合同文件包括合同当事人就该项合同文件所作出的补充和修改，属于同一类内容的文件，应以最新签署的为准。</w:t>
      </w:r>
    </w:p>
    <w:p w14:paraId="18E1ADCF">
      <w:pPr>
        <w:spacing w:line="360" w:lineRule="auto"/>
        <w:ind w:firstLine="447" w:firstLineChars="213"/>
        <w:rPr>
          <w:rFonts w:ascii="宋体" w:hAnsi="宋体"/>
          <w:szCs w:val="21"/>
        </w:rPr>
      </w:pPr>
      <w:r>
        <w:rPr>
          <w:rFonts w:hint="eastAsia" w:ascii="宋体" w:hAnsi="宋体"/>
          <w:szCs w:val="21"/>
        </w:rPr>
        <w:t>在合同履行过程中形成的与合同有关的文件均构成合同文件组成部分，并根据其性质确定优先解释顺序。</w:t>
      </w:r>
    </w:p>
    <w:p w14:paraId="582FC018">
      <w:pPr>
        <w:pStyle w:val="6"/>
        <w:spacing w:before="120" w:after="120" w:line="360" w:lineRule="auto"/>
        <w:ind w:firstLine="422" w:firstLineChars="200"/>
        <w:rPr>
          <w:rFonts w:ascii="宋体" w:hAnsi="宋体"/>
          <w:b/>
          <w:sz w:val="21"/>
          <w:szCs w:val="21"/>
        </w:rPr>
      </w:pPr>
      <w:bookmarkStart w:id="45" w:name="_Toc351203502"/>
      <w:r>
        <w:rPr>
          <w:rFonts w:ascii="宋体" w:hAnsi="宋体"/>
          <w:b/>
          <w:sz w:val="21"/>
          <w:szCs w:val="21"/>
        </w:rPr>
        <w:t>1</w:t>
      </w:r>
      <w:bookmarkStart w:id="46" w:name="_Toc296503033"/>
      <w:bookmarkStart w:id="47" w:name="_Toc296346534"/>
      <w:bookmarkStart w:id="48" w:name="_Toc337558733"/>
      <w:r>
        <w:rPr>
          <w:rFonts w:ascii="宋体" w:hAnsi="宋体"/>
          <w:b/>
          <w:sz w:val="21"/>
          <w:szCs w:val="21"/>
        </w:rPr>
        <w:t xml:space="preserve">.6 </w:t>
      </w:r>
      <w:r>
        <w:rPr>
          <w:rFonts w:hint="eastAsia" w:ascii="宋体" w:hAnsi="宋体"/>
          <w:b/>
          <w:sz w:val="21"/>
          <w:szCs w:val="21"/>
        </w:rPr>
        <w:t>联络</w:t>
      </w:r>
      <w:bookmarkEnd w:id="45"/>
    </w:p>
    <w:bookmarkEnd w:id="46"/>
    <w:bookmarkEnd w:id="47"/>
    <w:bookmarkEnd w:id="48"/>
    <w:p w14:paraId="400674B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1.6.1 </w:t>
      </w:r>
      <w:r>
        <w:rPr>
          <w:rFonts w:hint="eastAsia" w:ascii="宋体" w:hAnsi="宋体"/>
          <w:kern w:val="0"/>
          <w:szCs w:val="21"/>
        </w:rPr>
        <w:t>与合同有关的通知、批准、证明、证书、指示、指令、要求、请求、同意、确定和决定等，均应采用书面形式，并应在合同约定的期限内送达接收人和送达地点。</w:t>
      </w:r>
    </w:p>
    <w:p w14:paraId="7512A340">
      <w:pPr>
        <w:adjustRightInd w:val="0"/>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kern w:val="0"/>
          <w:szCs w:val="21"/>
        </w:rPr>
        <w:t>发包人和设计人应在专用合同条款中约定各自的送达接收人、送达地点、电子邮箱。任何一方合同当事人指定的接收人或送达地点或电子邮箱发生变动的，应提前</w:t>
      </w:r>
      <w:r>
        <w:rPr>
          <w:rFonts w:ascii="宋体" w:hAnsi="宋体"/>
          <w:kern w:val="0"/>
          <w:szCs w:val="21"/>
        </w:rPr>
        <w:t>3</w:t>
      </w:r>
      <w:r>
        <w:rPr>
          <w:rFonts w:hint="eastAsia" w:ascii="宋体" w:hAnsi="宋体"/>
          <w:kern w:val="0"/>
          <w:szCs w:val="21"/>
        </w:rPr>
        <w:t>天以书面形式通知对方，否则视为未发生变动。</w:t>
      </w:r>
    </w:p>
    <w:p w14:paraId="673F7DF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1.6.3 </w:t>
      </w:r>
      <w:r>
        <w:rPr>
          <w:rFonts w:hint="eastAsia" w:ascii="宋体" w:hAnsi="宋体"/>
          <w:kern w:val="0"/>
          <w:szCs w:val="21"/>
        </w:rPr>
        <w:t>发包人和设计人应当及时签收另一方送达至送达地点和指定接收人的来往信函，如确有充分证据证明一方无正当理由拒不签收的，视为拒绝签收一方认可往来信函的内容。</w:t>
      </w:r>
    </w:p>
    <w:p w14:paraId="185A4EBB">
      <w:pPr>
        <w:pStyle w:val="6"/>
        <w:spacing w:before="120" w:after="120" w:line="360" w:lineRule="auto"/>
        <w:ind w:firstLine="422" w:firstLineChars="200"/>
        <w:rPr>
          <w:rFonts w:ascii="宋体" w:hAnsi="宋体"/>
          <w:b/>
          <w:sz w:val="21"/>
          <w:szCs w:val="21"/>
        </w:rPr>
      </w:pPr>
      <w:bookmarkStart w:id="49" w:name="_Toc351203503"/>
      <w:r>
        <w:rPr>
          <w:rFonts w:ascii="宋体" w:hAnsi="宋体"/>
          <w:b/>
          <w:sz w:val="21"/>
          <w:szCs w:val="21"/>
        </w:rPr>
        <w:t>1</w:t>
      </w:r>
      <w:bookmarkStart w:id="50" w:name="_Toc296503035"/>
      <w:bookmarkStart w:id="51" w:name="_Toc337558734"/>
      <w:bookmarkStart w:id="52" w:name="_Toc296346536"/>
      <w:r>
        <w:rPr>
          <w:rFonts w:ascii="宋体" w:hAnsi="宋体"/>
          <w:b/>
          <w:sz w:val="21"/>
          <w:szCs w:val="21"/>
        </w:rPr>
        <w:t xml:space="preserve">.7 </w:t>
      </w:r>
      <w:r>
        <w:rPr>
          <w:rFonts w:hint="eastAsia" w:ascii="宋体" w:hAnsi="宋体"/>
          <w:b/>
          <w:sz w:val="21"/>
          <w:szCs w:val="21"/>
        </w:rPr>
        <w:t>严禁贿赂</w:t>
      </w:r>
      <w:bookmarkEnd w:id="49"/>
    </w:p>
    <w:bookmarkEnd w:id="50"/>
    <w:bookmarkEnd w:id="51"/>
    <w:bookmarkEnd w:id="52"/>
    <w:p w14:paraId="1BFF0D2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合同当事人不得以贿赂或变相贿赂的方式，谋取非法利益或损害对方权益。因一方合同当事人的贿赂造成对方损失的，应赔偿损失，并承担相应的法律责任。</w:t>
      </w:r>
    </w:p>
    <w:p w14:paraId="54875093">
      <w:pPr>
        <w:pStyle w:val="6"/>
        <w:spacing w:before="120" w:after="120" w:line="360" w:lineRule="auto"/>
        <w:ind w:firstLine="422" w:firstLineChars="200"/>
        <w:rPr>
          <w:rFonts w:ascii="宋体" w:hAnsi="宋体"/>
          <w:b/>
          <w:sz w:val="21"/>
          <w:szCs w:val="21"/>
        </w:rPr>
      </w:pPr>
      <w:r>
        <w:rPr>
          <w:rFonts w:ascii="宋体" w:hAnsi="宋体"/>
          <w:b/>
          <w:sz w:val="21"/>
          <w:szCs w:val="21"/>
        </w:rPr>
        <w:t>1</w:t>
      </w:r>
      <w:bookmarkStart w:id="53" w:name="_Toc337558738"/>
      <w:r>
        <w:rPr>
          <w:rFonts w:ascii="宋体" w:hAnsi="宋体"/>
          <w:b/>
          <w:sz w:val="21"/>
          <w:szCs w:val="21"/>
        </w:rPr>
        <w:t xml:space="preserve">.8 </w:t>
      </w:r>
      <w:r>
        <w:rPr>
          <w:rFonts w:hint="eastAsia" w:ascii="宋体" w:hAnsi="宋体"/>
          <w:b/>
          <w:sz w:val="21"/>
          <w:szCs w:val="21"/>
        </w:rPr>
        <w:t>保密</w:t>
      </w:r>
    </w:p>
    <w:bookmarkEnd w:id="53"/>
    <w:p w14:paraId="43E8B74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除法律规定或合同另有约定外，未经发包人同意，设计人不得将发包人提供的图纸、文件以及声明需要保密的资料信息等商业秘密泄露给第三方。</w:t>
      </w:r>
    </w:p>
    <w:p w14:paraId="3626DEB0">
      <w:pPr>
        <w:spacing w:line="360" w:lineRule="auto"/>
        <w:ind w:firstLine="420" w:firstLineChars="200"/>
        <w:jc w:val="left"/>
        <w:rPr>
          <w:rFonts w:ascii="宋体" w:hAnsi="宋体"/>
          <w:kern w:val="0"/>
          <w:szCs w:val="21"/>
        </w:rPr>
      </w:pPr>
      <w:r>
        <w:rPr>
          <w:rFonts w:hint="eastAsia" w:ascii="宋体" w:hAnsi="宋体"/>
          <w:kern w:val="0"/>
          <w:szCs w:val="21"/>
        </w:rPr>
        <w:t>除法律规定或合同另有约定外，未经设计人同意，发包人不得将设计人提供的技术文件、技术成果、技术秘密及声明需要保密的资料信息等商业秘密泄露给第三方。</w:t>
      </w:r>
    </w:p>
    <w:p w14:paraId="2A9404B2">
      <w:pPr>
        <w:spacing w:line="360" w:lineRule="auto"/>
        <w:ind w:firstLine="420" w:firstLineChars="200"/>
        <w:jc w:val="left"/>
        <w:rPr>
          <w:rFonts w:ascii="宋体" w:hAnsi="宋体"/>
          <w:kern w:val="0"/>
          <w:szCs w:val="21"/>
        </w:rPr>
      </w:pPr>
      <w:r>
        <w:rPr>
          <w:rFonts w:hint="eastAsia" w:ascii="宋体" w:hAnsi="宋体"/>
          <w:kern w:val="0"/>
          <w:szCs w:val="21"/>
        </w:rPr>
        <w:t>保密期限由发包人与设计人在专用合同条款中约定。</w:t>
      </w:r>
    </w:p>
    <w:p w14:paraId="200BF3B7">
      <w:pPr>
        <w:pStyle w:val="5"/>
        <w:spacing w:before="120" w:after="120"/>
        <w:rPr>
          <w:rFonts w:ascii="宋体" w:hAnsi="宋体"/>
          <w:b w:val="0"/>
          <w:szCs w:val="21"/>
        </w:rPr>
      </w:pPr>
      <w:bookmarkStart w:id="54" w:name="_Toc351203509"/>
      <w:r>
        <w:rPr>
          <w:rFonts w:ascii="宋体" w:hAnsi="宋体"/>
          <w:b w:val="0"/>
          <w:szCs w:val="21"/>
        </w:rPr>
        <w:t>2</w:t>
      </w:r>
      <w:bookmarkStart w:id="55" w:name="_Toc337558739"/>
      <w:bookmarkStart w:id="56" w:name="_Toc296346539"/>
      <w:bookmarkStart w:id="57" w:name="_Toc296503038"/>
      <w:bookmarkStart w:id="58" w:name="OLE_LINK1"/>
      <w:bookmarkStart w:id="59" w:name="OLE_LINK2"/>
      <w:r>
        <w:rPr>
          <w:rFonts w:ascii="宋体" w:hAnsi="宋体"/>
          <w:b w:val="0"/>
          <w:szCs w:val="21"/>
        </w:rPr>
        <w:t xml:space="preserve">. </w:t>
      </w:r>
      <w:r>
        <w:rPr>
          <w:rFonts w:hint="eastAsia" w:ascii="宋体" w:hAnsi="宋体"/>
          <w:b w:val="0"/>
          <w:szCs w:val="21"/>
        </w:rPr>
        <w:t>发包人</w:t>
      </w:r>
      <w:bookmarkEnd w:id="54"/>
    </w:p>
    <w:bookmarkEnd w:id="55"/>
    <w:bookmarkEnd w:id="56"/>
    <w:bookmarkEnd w:id="57"/>
    <w:p w14:paraId="2A347DB4">
      <w:pPr>
        <w:pStyle w:val="6"/>
        <w:spacing w:before="120" w:after="120" w:line="360" w:lineRule="auto"/>
        <w:ind w:firstLine="422" w:firstLineChars="200"/>
        <w:rPr>
          <w:rFonts w:ascii="宋体" w:hAnsi="宋体"/>
          <w:b/>
          <w:sz w:val="21"/>
          <w:szCs w:val="21"/>
        </w:rPr>
      </w:pPr>
      <w:bookmarkStart w:id="60" w:name="_Toc351203510"/>
      <w:r>
        <w:rPr>
          <w:rFonts w:ascii="宋体" w:hAnsi="宋体"/>
          <w:b/>
          <w:sz w:val="21"/>
          <w:szCs w:val="21"/>
        </w:rPr>
        <w:t>2</w:t>
      </w:r>
      <w:bookmarkStart w:id="61" w:name="_Toc337558740"/>
      <w:bookmarkStart w:id="62" w:name="_Toc296503039"/>
      <w:bookmarkStart w:id="63" w:name="_Toc296346540"/>
      <w:r>
        <w:rPr>
          <w:rFonts w:ascii="宋体" w:hAnsi="宋体"/>
          <w:b/>
          <w:sz w:val="21"/>
          <w:szCs w:val="21"/>
        </w:rPr>
        <w:t xml:space="preserve">.1 </w:t>
      </w:r>
      <w:bookmarkEnd w:id="60"/>
      <w:r>
        <w:rPr>
          <w:rFonts w:hint="eastAsia" w:ascii="宋体" w:hAnsi="宋体"/>
          <w:b/>
          <w:sz w:val="21"/>
          <w:szCs w:val="21"/>
        </w:rPr>
        <w:t>发包人一般义务</w:t>
      </w:r>
    </w:p>
    <w:p w14:paraId="0497A2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2.1.1 </w:t>
      </w:r>
      <w:r>
        <w:rPr>
          <w:rFonts w:hint="eastAsia" w:ascii="宋体" w:hAnsi="宋体"/>
          <w:kern w:val="0"/>
          <w:szCs w:val="21"/>
        </w:rPr>
        <w:t>发包人应遵守法律，并办理法律规定由其办理的许可、核准或备案，包括但不限于建设用地规划许可证、建设工程规划许可证、建设工程方案设计批准、施工图设计审查等许可、核准或备案。</w:t>
      </w:r>
    </w:p>
    <w:p w14:paraId="0D9C1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cs="Courier New"/>
          <w:szCs w:val="21"/>
        </w:rPr>
        <w:t>发包人负责本项目各阶段设计文件向规划设计管理部门的送审报批工作，并负责将报批结果书面通知设计人。</w:t>
      </w:r>
      <w:r>
        <w:rPr>
          <w:rFonts w:hint="eastAsia" w:ascii="宋体" w:hAnsi="宋体"/>
          <w:kern w:val="0"/>
          <w:szCs w:val="21"/>
        </w:rPr>
        <w:t>因发包人原因未能及时办理完毕前述许可、核准或备案手续，导致设计工作量增加和（或）设计周期延长时，由发包人承担由此增加的设计费用和（或）延长的设计周期。</w:t>
      </w:r>
    </w:p>
    <w:p w14:paraId="69D658C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2.1.2 </w:t>
      </w:r>
      <w:r>
        <w:rPr>
          <w:rFonts w:hint="eastAsia" w:ascii="宋体" w:hAnsi="宋体"/>
          <w:kern w:val="0"/>
          <w:szCs w:val="21"/>
        </w:rPr>
        <w:t>发包人应当负责工程设计的所有外部关系（包括但不限于当地政府主管部门等）的协调，为设计人履行合同提供必要的外部条件。</w:t>
      </w:r>
    </w:p>
    <w:p w14:paraId="6EE3D8BB">
      <w:pPr>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 xml:space="preserve">2.1.3 </w:t>
      </w:r>
      <w:r>
        <w:rPr>
          <w:rFonts w:hint="eastAsia" w:ascii="宋体" w:hAnsi="宋体"/>
          <w:kern w:val="0"/>
          <w:szCs w:val="21"/>
        </w:rPr>
        <w:t>专用合同条款约定的其他义务。</w:t>
      </w:r>
    </w:p>
    <w:p w14:paraId="6AE08AAF">
      <w:pPr>
        <w:autoSpaceDE w:val="0"/>
        <w:autoSpaceDN w:val="0"/>
        <w:adjustRightInd w:val="0"/>
        <w:spacing w:line="360" w:lineRule="auto"/>
        <w:ind w:firstLine="420" w:firstLineChars="200"/>
        <w:jc w:val="left"/>
        <w:rPr>
          <w:rFonts w:ascii="宋体" w:hAnsi="宋体"/>
          <w:kern w:val="0"/>
          <w:szCs w:val="21"/>
        </w:rPr>
      </w:pPr>
    </w:p>
    <w:p w14:paraId="04F217F2">
      <w:pPr>
        <w:pStyle w:val="6"/>
        <w:spacing w:before="120" w:after="120" w:line="360" w:lineRule="auto"/>
        <w:ind w:firstLine="422" w:firstLineChars="200"/>
        <w:rPr>
          <w:rFonts w:ascii="宋体" w:hAnsi="宋体"/>
          <w:b/>
          <w:sz w:val="21"/>
          <w:szCs w:val="21"/>
        </w:rPr>
      </w:pPr>
      <w:bookmarkStart w:id="64" w:name="_Toc351203511"/>
      <w:r>
        <w:rPr>
          <w:rFonts w:ascii="宋体" w:hAnsi="宋体"/>
          <w:b/>
          <w:sz w:val="21"/>
          <w:szCs w:val="21"/>
        </w:rPr>
        <w:t xml:space="preserve">2.2 </w:t>
      </w:r>
      <w:r>
        <w:rPr>
          <w:rFonts w:hint="eastAsia" w:ascii="宋体" w:hAnsi="宋体"/>
          <w:b/>
          <w:sz w:val="21"/>
          <w:szCs w:val="21"/>
        </w:rPr>
        <w:t>发包人代表</w:t>
      </w:r>
      <w:bookmarkEnd w:id="64"/>
    </w:p>
    <w:p w14:paraId="0957704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4F8BC5E3">
      <w:pPr>
        <w:spacing w:line="360" w:lineRule="auto"/>
        <w:ind w:firstLine="420" w:firstLineChars="200"/>
        <w:rPr>
          <w:rFonts w:ascii="宋体" w:hAnsi="宋体"/>
          <w:kern w:val="0"/>
          <w:szCs w:val="21"/>
        </w:rPr>
      </w:pPr>
      <w:r>
        <w:rPr>
          <w:rFonts w:hint="eastAsia" w:ascii="宋体" w:hAnsi="宋体"/>
          <w:kern w:val="0"/>
          <w:szCs w:val="21"/>
        </w:rPr>
        <w:t>发包人代表不能按照合同约定履行其职责及义务，并导致合同无法继续正常履行的，设计人可以要求发包人撤换发包人代表。</w:t>
      </w:r>
    </w:p>
    <w:p w14:paraId="2D341D21">
      <w:pPr>
        <w:pStyle w:val="6"/>
        <w:spacing w:before="120" w:after="120" w:line="360" w:lineRule="auto"/>
        <w:ind w:firstLine="422" w:firstLineChars="200"/>
        <w:rPr>
          <w:rFonts w:ascii="宋体" w:hAnsi="宋体"/>
          <w:b/>
          <w:sz w:val="21"/>
          <w:szCs w:val="21"/>
        </w:rPr>
      </w:pPr>
      <w:r>
        <w:rPr>
          <w:rFonts w:ascii="宋体" w:hAnsi="宋体"/>
          <w:b/>
          <w:sz w:val="21"/>
          <w:szCs w:val="21"/>
        </w:rPr>
        <w:t>2.3</w:t>
      </w:r>
      <w:r>
        <w:rPr>
          <w:rFonts w:hint="eastAsia" w:ascii="宋体" w:hAnsi="宋体"/>
          <w:b/>
          <w:sz w:val="21"/>
          <w:szCs w:val="21"/>
        </w:rPr>
        <w:t>发包人决定</w:t>
      </w:r>
    </w:p>
    <w:p w14:paraId="1BF72C60">
      <w:pPr>
        <w:spacing w:line="360" w:lineRule="auto"/>
        <w:ind w:firstLine="420" w:firstLineChars="200"/>
        <w:jc w:val="left"/>
        <w:rPr>
          <w:rFonts w:ascii="宋体" w:hAnsi="宋体"/>
          <w:szCs w:val="21"/>
        </w:rPr>
      </w:pPr>
      <w:r>
        <w:rPr>
          <w:rFonts w:ascii="宋体" w:hAnsi="宋体"/>
          <w:kern w:val="0"/>
          <w:szCs w:val="21"/>
        </w:rPr>
        <w:t xml:space="preserve">2.3.1 </w:t>
      </w:r>
      <w:r>
        <w:rPr>
          <w:rFonts w:hint="eastAsia" w:ascii="宋体" w:hAnsi="宋体"/>
          <w:szCs w:val="21"/>
        </w:rPr>
        <w:t>发包人在法律允许的范围内有权对设计人的设计工作、设计项目或设计文件作出处理决定，设计人应按照发包人的决定执行，涉及设计周期和（或）设计费用等问题按本合同第</w:t>
      </w:r>
      <w:r>
        <w:rPr>
          <w:rFonts w:ascii="宋体" w:hAnsi="宋体"/>
          <w:szCs w:val="21"/>
        </w:rPr>
        <w:t>11</w:t>
      </w:r>
      <w:r>
        <w:rPr>
          <w:rFonts w:hint="eastAsia" w:ascii="宋体" w:hAnsi="宋体"/>
          <w:szCs w:val="21"/>
        </w:rPr>
        <w:t>条〔工程设计变更与索赔〕的约定处理。</w:t>
      </w:r>
    </w:p>
    <w:p w14:paraId="77B990AC">
      <w:pPr>
        <w:spacing w:line="360" w:lineRule="auto"/>
        <w:ind w:firstLine="420" w:firstLineChars="200"/>
        <w:jc w:val="left"/>
        <w:rPr>
          <w:rFonts w:ascii="宋体" w:hAnsi="宋体"/>
          <w:kern w:val="0"/>
          <w:szCs w:val="21"/>
        </w:rPr>
      </w:pPr>
      <w:r>
        <w:rPr>
          <w:rFonts w:ascii="宋体" w:hAnsi="宋体"/>
          <w:szCs w:val="21"/>
        </w:rPr>
        <w:t xml:space="preserve">2.3.2 </w:t>
      </w:r>
      <w:r>
        <w:rPr>
          <w:rFonts w:hint="eastAsia" w:ascii="宋体" w:hAnsi="宋体"/>
          <w:szCs w:val="21"/>
        </w:rPr>
        <w:t>发包人应在专用合同条款约定的期限内对设计人书面提出的事项作出书面决定，如发包人不在确定时间内作出书面决定，设计人的设计周期相应延长。</w:t>
      </w:r>
    </w:p>
    <w:bookmarkEnd w:id="58"/>
    <w:bookmarkEnd w:id="59"/>
    <w:bookmarkEnd w:id="61"/>
    <w:bookmarkEnd w:id="62"/>
    <w:bookmarkEnd w:id="63"/>
    <w:p w14:paraId="78D36FEC">
      <w:pPr>
        <w:pStyle w:val="6"/>
        <w:spacing w:before="120" w:after="120" w:line="360" w:lineRule="auto"/>
        <w:ind w:firstLine="422" w:firstLineChars="200"/>
        <w:rPr>
          <w:rFonts w:ascii="宋体" w:hAnsi="宋体"/>
          <w:b/>
          <w:sz w:val="21"/>
          <w:szCs w:val="21"/>
        </w:rPr>
      </w:pPr>
      <w:r>
        <w:rPr>
          <w:rFonts w:ascii="宋体" w:hAnsi="宋体"/>
          <w:b/>
          <w:sz w:val="21"/>
          <w:szCs w:val="21"/>
        </w:rPr>
        <w:t>2</w:t>
      </w:r>
      <w:bookmarkStart w:id="65" w:name="_Toc337558745"/>
      <w:bookmarkStart w:id="66" w:name="_Toc296346543"/>
      <w:bookmarkStart w:id="67" w:name="_Toc296503042"/>
      <w:r>
        <w:rPr>
          <w:rFonts w:ascii="宋体" w:hAnsi="宋体"/>
          <w:b/>
          <w:sz w:val="21"/>
          <w:szCs w:val="21"/>
        </w:rPr>
        <w:t>.4</w:t>
      </w:r>
      <w:bookmarkEnd w:id="65"/>
      <w:bookmarkEnd w:id="66"/>
      <w:bookmarkEnd w:id="67"/>
      <w:bookmarkStart w:id="68" w:name="_Toc351203515"/>
      <w:r>
        <w:rPr>
          <w:rFonts w:hint="eastAsia" w:ascii="宋体" w:hAnsi="宋体"/>
          <w:b/>
          <w:sz w:val="21"/>
          <w:szCs w:val="21"/>
        </w:rPr>
        <w:t>支付合同价款</w:t>
      </w:r>
      <w:bookmarkEnd w:id="68"/>
    </w:p>
    <w:p w14:paraId="6F48BB7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发包人应按合同约定向设计人及时足额支付合同价款。</w:t>
      </w:r>
    </w:p>
    <w:p w14:paraId="0743F2E2">
      <w:pPr>
        <w:pStyle w:val="6"/>
        <w:spacing w:before="120" w:after="120" w:line="360" w:lineRule="auto"/>
        <w:ind w:firstLine="422" w:firstLineChars="200"/>
        <w:rPr>
          <w:rFonts w:ascii="宋体" w:hAnsi="宋体"/>
          <w:b/>
          <w:sz w:val="21"/>
          <w:szCs w:val="21"/>
        </w:rPr>
      </w:pPr>
      <w:bookmarkStart w:id="69" w:name="_Toc351203516"/>
      <w:r>
        <w:rPr>
          <w:rFonts w:ascii="宋体" w:hAnsi="宋体"/>
          <w:b/>
          <w:sz w:val="21"/>
          <w:szCs w:val="21"/>
        </w:rPr>
        <w:t>2.5</w:t>
      </w:r>
      <w:bookmarkEnd w:id="69"/>
      <w:r>
        <w:rPr>
          <w:rFonts w:hint="eastAsia" w:ascii="宋体" w:hAnsi="宋体"/>
          <w:b/>
          <w:sz w:val="21"/>
          <w:szCs w:val="21"/>
        </w:rPr>
        <w:t>设计文件接收</w:t>
      </w:r>
    </w:p>
    <w:p w14:paraId="1349E1A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发包人应按合同约定及时接收设计人提交的工程设计文件。</w:t>
      </w:r>
    </w:p>
    <w:p w14:paraId="7628709D">
      <w:pPr>
        <w:pStyle w:val="5"/>
        <w:keepNext w:val="0"/>
        <w:keepLines w:val="0"/>
        <w:spacing w:before="120" w:after="120"/>
        <w:rPr>
          <w:rFonts w:ascii="宋体" w:hAnsi="宋体"/>
          <w:b w:val="0"/>
          <w:szCs w:val="21"/>
        </w:rPr>
      </w:pPr>
      <w:bookmarkStart w:id="70" w:name="_Toc351203518"/>
      <w:r>
        <w:rPr>
          <w:rFonts w:ascii="宋体" w:hAnsi="宋体"/>
          <w:b w:val="0"/>
          <w:szCs w:val="21"/>
        </w:rPr>
        <w:t>3</w:t>
      </w:r>
      <w:bookmarkStart w:id="71" w:name="_Toc296503045"/>
      <w:bookmarkStart w:id="72" w:name="_Toc337558746"/>
      <w:bookmarkStart w:id="73" w:name="_Toc296346546"/>
      <w:r>
        <w:rPr>
          <w:rFonts w:ascii="宋体" w:hAnsi="宋体"/>
          <w:b w:val="0"/>
          <w:szCs w:val="21"/>
        </w:rPr>
        <w:t xml:space="preserve">. </w:t>
      </w:r>
      <w:r>
        <w:rPr>
          <w:rFonts w:hint="eastAsia" w:ascii="宋体" w:hAnsi="宋体"/>
          <w:b w:val="0"/>
          <w:szCs w:val="21"/>
        </w:rPr>
        <w:t>设计人</w:t>
      </w:r>
      <w:bookmarkEnd w:id="70"/>
    </w:p>
    <w:bookmarkEnd w:id="71"/>
    <w:bookmarkEnd w:id="72"/>
    <w:bookmarkEnd w:id="73"/>
    <w:p w14:paraId="77E71B8E">
      <w:pPr>
        <w:pStyle w:val="6"/>
        <w:spacing w:before="120" w:after="120" w:line="360" w:lineRule="auto"/>
        <w:ind w:firstLine="422" w:firstLineChars="200"/>
        <w:rPr>
          <w:rFonts w:ascii="宋体" w:hAnsi="宋体"/>
          <w:b/>
          <w:sz w:val="21"/>
          <w:szCs w:val="21"/>
        </w:rPr>
      </w:pPr>
      <w:bookmarkStart w:id="74" w:name="_Toc351203519"/>
      <w:r>
        <w:rPr>
          <w:rFonts w:ascii="宋体" w:hAnsi="宋体"/>
          <w:b/>
          <w:sz w:val="21"/>
          <w:szCs w:val="21"/>
        </w:rPr>
        <w:t>3</w:t>
      </w:r>
      <w:bookmarkStart w:id="75" w:name="_Toc296346547"/>
      <w:bookmarkStart w:id="76" w:name="_Toc337558747"/>
      <w:bookmarkStart w:id="77" w:name="_Toc296503046"/>
      <w:r>
        <w:rPr>
          <w:rFonts w:ascii="宋体" w:hAnsi="宋体"/>
          <w:b/>
          <w:sz w:val="21"/>
          <w:szCs w:val="21"/>
        </w:rPr>
        <w:t xml:space="preserve">.1 </w:t>
      </w:r>
      <w:r>
        <w:rPr>
          <w:rFonts w:hint="eastAsia" w:ascii="宋体" w:hAnsi="宋体"/>
          <w:b/>
          <w:sz w:val="21"/>
          <w:szCs w:val="21"/>
        </w:rPr>
        <w:t>设计人一般义务</w:t>
      </w:r>
      <w:bookmarkEnd w:id="74"/>
    </w:p>
    <w:bookmarkEnd w:id="75"/>
    <w:bookmarkEnd w:id="76"/>
    <w:bookmarkEnd w:id="77"/>
    <w:p w14:paraId="32D009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3.1.1 </w:t>
      </w:r>
      <w:r>
        <w:rPr>
          <w:rFonts w:hint="eastAsia" w:ascii="宋体" w:hAnsi="宋体"/>
          <w:kern w:val="0"/>
          <w:szCs w:val="21"/>
        </w:rPr>
        <w:t>设计人应遵守法律和有关技术标准的强制性规定，完成合同约定范围内的房屋建筑工程方案设计、初步设计、施工图设计，提供符合技术标准及合同要求的工程设计文件，提供施工配合服务。</w:t>
      </w:r>
    </w:p>
    <w:p w14:paraId="708C5E1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0F273AA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3.1.2 </w:t>
      </w:r>
      <w:r>
        <w:rPr>
          <w:rFonts w:hint="eastAsia" w:ascii="宋体" w:hAnsi="宋体"/>
          <w:kern w:val="0"/>
          <w:szCs w:val="21"/>
        </w:rPr>
        <w:t>设计人应当完成合同约定的工程设计其他服务。</w:t>
      </w:r>
    </w:p>
    <w:p w14:paraId="024158D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3.1.3 </w:t>
      </w:r>
      <w:r>
        <w:rPr>
          <w:rFonts w:hint="eastAsia" w:ascii="宋体" w:hAnsi="宋体"/>
          <w:kern w:val="0"/>
          <w:szCs w:val="21"/>
        </w:rPr>
        <w:t>专用合同条款约定的其他义务。</w:t>
      </w:r>
    </w:p>
    <w:p w14:paraId="7516C312">
      <w:pPr>
        <w:pStyle w:val="6"/>
        <w:spacing w:before="120" w:after="120" w:line="360" w:lineRule="auto"/>
        <w:ind w:firstLine="422" w:firstLineChars="200"/>
        <w:rPr>
          <w:rFonts w:ascii="宋体" w:hAnsi="宋体"/>
          <w:b/>
          <w:sz w:val="21"/>
          <w:szCs w:val="21"/>
        </w:rPr>
      </w:pPr>
      <w:bookmarkStart w:id="78" w:name="_Toc351203520"/>
      <w:r>
        <w:rPr>
          <w:rFonts w:ascii="宋体" w:hAnsi="宋体"/>
          <w:b/>
          <w:sz w:val="21"/>
          <w:szCs w:val="21"/>
        </w:rPr>
        <w:t>3</w:t>
      </w:r>
      <w:bookmarkStart w:id="79" w:name="_Toc296503047"/>
      <w:bookmarkStart w:id="80" w:name="_Toc296346548"/>
      <w:bookmarkStart w:id="81" w:name="_Toc337558748"/>
      <w:r>
        <w:rPr>
          <w:rFonts w:ascii="宋体" w:hAnsi="宋体"/>
          <w:b/>
          <w:sz w:val="21"/>
          <w:szCs w:val="21"/>
        </w:rPr>
        <w:t xml:space="preserve">.2 </w:t>
      </w:r>
      <w:bookmarkEnd w:id="78"/>
      <w:r>
        <w:rPr>
          <w:rFonts w:hint="eastAsia" w:ascii="宋体" w:hAnsi="宋体"/>
          <w:b/>
          <w:sz w:val="21"/>
          <w:szCs w:val="21"/>
        </w:rPr>
        <w:t>项目负责人</w:t>
      </w:r>
    </w:p>
    <w:bookmarkEnd w:id="79"/>
    <w:bookmarkEnd w:id="80"/>
    <w:bookmarkEnd w:id="81"/>
    <w:p w14:paraId="0CD83FA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3.2.1 </w:t>
      </w:r>
      <w:r>
        <w:rPr>
          <w:rFonts w:hint="eastAsia" w:ascii="宋体" w:hAnsi="宋体"/>
          <w:kern w:val="0"/>
          <w:szCs w:val="21"/>
        </w:rP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405BBD4B">
      <w:pPr>
        <w:adjustRightInd w:val="0"/>
        <w:spacing w:line="360" w:lineRule="auto"/>
        <w:ind w:firstLine="420" w:firstLineChars="200"/>
        <w:jc w:val="left"/>
        <w:rPr>
          <w:rFonts w:ascii="宋体" w:hAnsi="宋体"/>
          <w:kern w:val="0"/>
          <w:szCs w:val="21"/>
        </w:rPr>
      </w:pPr>
      <w:r>
        <w:rPr>
          <w:rFonts w:ascii="宋体" w:hAnsi="宋体"/>
          <w:kern w:val="0"/>
          <w:szCs w:val="21"/>
        </w:rPr>
        <w:t>3.2.2</w:t>
      </w:r>
      <w:r>
        <w:rPr>
          <w:rFonts w:hint="eastAsia" w:ascii="宋体" w:hAnsi="宋体"/>
          <w:kern w:val="0"/>
          <w:szCs w:val="21"/>
        </w:rPr>
        <w:t>设计人需要更换项目负责人的，应在专用合同条款约定的期限内提前书面通知发包人，并征得发包人书面同意。通知中应当载明继任项目负责人的注册执业资格、管理经验等资料，继任项目负责人继续履行第</w:t>
      </w:r>
      <w:r>
        <w:rPr>
          <w:rFonts w:ascii="宋体" w:hAnsi="宋体"/>
          <w:kern w:val="0"/>
          <w:szCs w:val="21"/>
        </w:rPr>
        <w:t>3.2.1</w:t>
      </w:r>
      <w:r>
        <w:rPr>
          <w:rFonts w:hint="eastAsia" w:ascii="宋体" w:hAnsi="宋体"/>
          <w:kern w:val="0"/>
          <w:szCs w:val="21"/>
        </w:rPr>
        <w:t>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1461E6C5">
      <w:pPr>
        <w:adjustRightInd w:val="0"/>
        <w:spacing w:line="360" w:lineRule="auto"/>
        <w:ind w:firstLine="420" w:firstLineChars="200"/>
        <w:jc w:val="left"/>
        <w:rPr>
          <w:rFonts w:ascii="宋体" w:hAnsi="宋体"/>
          <w:kern w:val="0"/>
          <w:szCs w:val="21"/>
        </w:rPr>
      </w:pPr>
      <w:r>
        <w:rPr>
          <w:rFonts w:ascii="宋体" w:hAnsi="宋体"/>
          <w:kern w:val="0"/>
          <w:szCs w:val="21"/>
        </w:rPr>
        <w:t xml:space="preserve">3.2.3 </w:t>
      </w:r>
      <w:r>
        <w:rPr>
          <w:rFonts w:hint="eastAsia" w:ascii="宋体" w:hAnsi="宋体"/>
          <w:kern w:val="0"/>
          <w:szCs w:val="21"/>
        </w:rPr>
        <w:t>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管理经验等资料书面通知发包人。继任项目负责人继续履行第</w:t>
      </w:r>
      <w:r>
        <w:rPr>
          <w:rFonts w:ascii="宋体" w:hAnsi="宋体"/>
          <w:kern w:val="0"/>
          <w:szCs w:val="21"/>
        </w:rPr>
        <w:t>3.2.1</w:t>
      </w:r>
      <w:r>
        <w:rPr>
          <w:rFonts w:hint="eastAsia" w:ascii="宋体" w:hAnsi="宋体"/>
          <w:kern w:val="0"/>
          <w:szCs w:val="21"/>
        </w:rPr>
        <w:t>项约定的职责。设计人无正当理由拒绝更换项目负责人的，应按照专用合同条款的约定承担违约责任。</w:t>
      </w:r>
    </w:p>
    <w:p w14:paraId="14DDDA43">
      <w:pPr>
        <w:pStyle w:val="6"/>
        <w:spacing w:before="120" w:after="120" w:line="360" w:lineRule="auto"/>
        <w:ind w:firstLine="422" w:firstLineChars="200"/>
        <w:rPr>
          <w:rFonts w:ascii="宋体" w:hAnsi="宋体"/>
          <w:b/>
          <w:sz w:val="21"/>
          <w:szCs w:val="21"/>
        </w:rPr>
      </w:pPr>
      <w:bookmarkStart w:id="82" w:name="_Toc351203521"/>
      <w:r>
        <w:rPr>
          <w:rFonts w:ascii="宋体" w:hAnsi="宋体"/>
          <w:b/>
          <w:sz w:val="21"/>
          <w:szCs w:val="21"/>
        </w:rPr>
        <w:t>3</w:t>
      </w:r>
      <w:bookmarkStart w:id="83" w:name="_Toc296346549"/>
      <w:bookmarkStart w:id="84" w:name="_Toc296503048"/>
      <w:bookmarkStart w:id="85" w:name="_Toc337558749"/>
      <w:r>
        <w:rPr>
          <w:rFonts w:ascii="宋体" w:hAnsi="宋体"/>
          <w:b/>
          <w:sz w:val="21"/>
          <w:szCs w:val="21"/>
        </w:rPr>
        <w:t xml:space="preserve">.3 </w:t>
      </w:r>
      <w:bookmarkEnd w:id="83"/>
      <w:bookmarkEnd w:id="84"/>
      <w:r>
        <w:rPr>
          <w:rFonts w:hint="eastAsia" w:ascii="宋体" w:hAnsi="宋体"/>
          <w:b/>
          <w:sz w:val="21"/>
          <w:szCs w:val="21"/>
        </w:rPr>
        <w:t>设计人人员</w:t>
      </w:r>
      <w:bookmarkEnd w:id="82"/>
    </w:p>
    <w:bookmarkEnd w:id="85"/>
    <w:p w14:paraId="536D0E4D">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3.3.1 </w:t>
      </w:r>
      <w:r>
        <w:rPr>
          <w:rFonts w:hint="eastAsia" w:ascii="宋体" w:hAnsi="宋体"/>
          <w:kern w:val="0"/>
          <w:szCs w:val="21"/>
        </w:rPr>
        <w:t>除专用合同条款对期限另有约定外，设计人应在接到开始设计通知后</w:t>
      </w:r>
      <w:r>
        <w:rPr>
          <w:rFonts w:ascii="宋体" w:hAnsi="宋体"/>
          <w:kern w:val="0"/>
          <w:szCs w:val="21"/>
        </w:rPr>
        <w:t>7</w:t>
      </w:r>
      <w:r>
        <w:rPr>
          <w:rFonts w:hint="eastAsia" w:ascii="宋体" w:hAnsi="宋体"/>
          <w:kern w:val="0"/>
          <w:szCs w:val="21"/>
        </w:rPr>
        <w:t>天内，向发包人提交设计人项目管理机构及人员安排的报告，其内容应包括建筑、结构、给排水、暖通、电气等专业负责人名单及其岗位、注册执业资格等。</w:t>
      </w:r>
    </w:p>
    <w:p w14:paraId="068A7A2A">
      <w:pPr>
        <w:adjustRightInd w:val="0"/>
        <w:spacing w:line="360" w:lineRule="auto"/>
        <w:ind w:firstLine="420" w:firstLineChars="200"/>
        <w:jc w:val="left"/>
        <w:rPr>
          <w:rFonts w:ascii="宋体" w:hAnsi="宋体"/>
          <w:kern w:val="0"/>
          <w:szCs w:val="21"/>
        </w:rPr>
      </w:pPr>
      <w:r>
        <w:rPr>
          <w:rFonts w:ascii="宋体" w:hAnsi="宋体"/>
          <w:kern w:val="0"/>
          <w:szCs w:val="21"/>
        </w:rPr>
        <w:t xml:space="preserve">3.3.2 </w:t>
      </w:r>
      <w:r>
        <w:rPr>
          <w:rFonts w:hint="eastAsia" w:ascii="宋体" w:hAnsi="宋体"/>
          <w:kern w:val="0"/>
          <w:szCs w:val="21"/>
        </w:rPr>
        <w:t>设计人委派到工程设计中的设计人员应相对稳定。设计过程中如有变动，设计人应及时向发包人提交工程设计人员变动情况的报告。设计人更换专业负责人时，应提前</w:t>
      </w:r>
      <w:r>
        <w:rPr>
          <w:rFonts w:ascii="宋体" w:hAnsi="宋体"/>
          <w:kern w:val="0"/>
          <w:szCs w:val="21"/>
        </w:rPr>
        <w:t>7</w:t>
      </w:r>
      <w:r>
        <w:rPr>
          <w:rFonts w:hint="eastAsia" w:ascii="宋体" w:hAnsi="宋体"/>
          <w:kern w:val="0"/>
          <w:szCs w:val="21"/>
        </w:rPr>
        <w:t>天书面通知发包人，除专业负责人无法正常履职情形外，还应征得发包人书面同意。通知中应当载明继任人员的注册执业资格、执业经验等资料。</w:t>
      </w:r>
    </w:p>
    <w:p w14:paraId="5D2558F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3.3.3 </w:t>
      </w:r>
      <w:r>
        <w:rPr>
          <w:rFonts w:hint="eastAsia" w:ascii="宋体" w:hAnsi="宋体"/>
          <w:kern w:val="0"/>
          <w:szCs w:val="21"/>
        </w:rP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55F8839">
      <w:pPr>
        <w:pStyle w:val="6"/>
        <w:spacing w:before="120" w:after="120" w:line="360" w:lineRule="auto"/>
        <w:ind w:firstLine="422" w:firstLineChars="200"/>
        <w:rPr>
          <w:rFonts w:ascii="宋体" w:hAnsi="宋体"/>
          <w:b/>
          <w:sz w:val="21"/>
          <w:szCs w:val="21"/>
        </w:rPr>
      </w:pPr>
      <w:bookmarkStart w:id="86" w:name="_Toc351203523"/>
      <w:r>
        <w:rPr>
          <w:rFonts w:ascii="宋体" w:hAnsi="宋体"/>
          <w:b/>
          <w:sz w:val="21"/>
          <w:szCs w:val="21"/>
        </w:rPr>
        <w:t>3</w:t>
      </w:r>
      <w:bookmarkStart w:id="87" w:name="_Toc296503051"/>
      <w:bookmarkStart w:id="88" w:name="_Toc296346552"/>
      <w:bookmarkStart w:id="89" w:name="_Toc337558751"/>
      <w:r>
        <w:rPr>
          <w:rFonts w:ascii="宋体" w:hAnsi="宋体"/>
          <w:b/>
          <w:sz w:val="21"/>
          <w:szCs w:val="21"/>
        </w:rPr>
        <w:t>.4</w:t>
      </w:r>
      <w:r>
        <w:rPr>
          <w:rFonts w:hint="eastAsia" w:ascii="宋体" w:hAnsi="宋体"/>
          <w:b/>
          <w:sz w:val="21"/>
          <w:szCs w:val="21"/>
        </w:rPr>
        <w:t>设计分包</w:t>
      </w:r>
      <w:bookmarkEnd w:id="86"/>
    </w:p>
    <w:bookmarkEnd w:id="87"/>
    <w:bookmarkEnd w:id="88"/>
    <w:bookmarkEnd w:id="89"/>
    <w:p w14:paraId="12D2FF1F">
      <w:pPr>
        <w:spacing w:line="360" w:lineRule="auto"/>
        <w:ind w:firstLine="420" w:firstLineChars="200"/>
        <w:jc w:val="left"/>
        <w:rPr>
          <w:rFonts w:ascii="宋体" w:hAnsi="宋体"/>
          <w:kern w:val="0"/>
          <w:szCs w:val="21"/>
        </w:rPr>
      </w:pPr>
      <w:r>
        <w:rPr>
          <w:rFonts w:ascii="宋体" w:hAnsi="宋体"/>
          <w:kern w:val="0"/>
          <w:szCs w:val="21"/>
        </w:rPr>
        <w:t xml:space="preserve">3.4.1 </w:t>
      </w:r>
      <w:r>
        <w:rPr>
          <w:rFonts w:hint="eastAsia" w:ascii="宋体" w:hAnsi="宋体"/>
          <w:kern w:val="0"/>
          <w:szCs w:val="21"/>
        </w:rPr>
        <w:t>设计分包的一般约定</w:t>
      </w:r>
    </w:p>
    <w:p w14:paraId="7E57F7C6">
      <w:pPr>
        <w:spacing w:line="360" w:lineRule="auto"/>
        <w:ind w:firstLine="420" w:firstLineChars="200"/>
        <w:jc w:val="left"/>
        <w:rPr>
          <w:rFonts w:ascii="宋体" w:hAnsi="宋体"/>
          <w:kern w:val="0"/>
          <w:szCs w:val="21"/>
        </w:rPr>
      </w:pPr>
      <w:r>
        <w:rPr>
          <w:rFonts w:hint="eastAsia" w:ascii="宋体" w:hAnsi="宋体"/>
          <w:kern w:val="0"/>
          <w:szCs w:val="21"/>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542BC390">
      <w:pPr>
        <w:spacing w:line="360" w:lineRule="auto"/>
        <w:ind w:firstLine="420" w:firstLineChars="200"/>
        <w:jc w:val="left"/>
        <w:rPr>
          <w:rFonts w:ascii="宋体" w:hAnsi="宋体"/>
          <w:kern w:val="0"/>
          <w:szCs w:val="21"/>
        </w:rPr>
      </w:pPr>
      <w:r>
        <w:rPr>
          <w:rFonts w:ascii="宋体" w:hAnsi="宋体"/>
          <w:kern w:val="0"/>
          <w:szCs w:val="21"/>
        </w:rPr>
        <w:t xml:space="preserve">3.4.2 </w:t>
      </w:r>
      <w:r>
        <w:rPr>
          <w:rFonts w:hint="eastAsia" w:ascii="宋体" w:hAnsi="宋体"/>
          <w:kern w:val="0"/>
          <w:szCs w:val="21"/>
        </w:rPr>
        <w:t>设计分包的确定</w:t>
      </w:r>
    </w:p>
    <w:p w14:paraId="19B38C91">
      <w:pPr>
        <w:spacing w:line="360" w:lineRule="auto"/>
        <w:ind w:firstLine="420" w:firstLineChars="200"/>
        <w:jc w:val="left"/>
        <w:rPr>
          <w:rFonts w:ascii="宋体" w:hAnsi="宋体"/>
          <w:kern w:val="0"/>
          <w:szCs w:val="21"/>
        </w:rPr>
      </w:pPr>
      <w:r>
        <w:rPr>
          <w:rFonts w:hint="eastAsia" w:ascii="宋体" w:hAnsi="宋体"/>
          <w:kern w:val="0"/>
          <w:szCs w:val="21"/>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63C982CA">
      <w:pPr>
        <w:spacing w:line="360" w:lineRule="auto"/>
        <w:ind w:firstLine="420" w:firstLineChars="200"/>
        <w:jc w:val="left"/>
        <w:rPr>
          <w:rFonts w:ascii="宋体" w:hAnsi="宋体"/>
          <w:kern w:val="0"/>
          <w:szCs w:val="21"/>
        </w:rPr>
      </w:pPr>
      <w:r>
        <w:rPr>
          <w:rFonts w:ascii="宋体" w:hAnsi="宋体"/>
          <w:kern w:val="0"/>
          <w:szCs w:val="21"/>
        </w:rPr>
        <w:t xml:space="preserve">3.4.3 </w:t>
      </w:r>
      <w:r>
        <w:rPr>
          <w:rFonts w:hint="eastAsia" w:ascii="宋体" w:hAnsi="宋体"/>
          <w:kern w:val="0"/>
          <w:szCs w:val="21"/>
        </w:rPr>
        <w:t>设计分包管理</w:t>
      </w:r>
    </w:p>
    <w:p w14:paraId="64DB1ACF">
      <w:pPr>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设计人应按照专用合同条款的约定向发包人提交分包人的主要工程设计人员名单、注册执业资格及执业经历等。</w:t>
      </w:r>
    </w:p>
    <w:p w14:paraId="3E1B8FC2">
      <w:pPr>
        <w:spacing w:line="360" w:lineRule="auto"/>
        <w:ind w:firstLine="420" w:firstLineChars="200"/>
        <w:jc w:val="left"/>
        <w:rPr>
          <w:rFonts w:ascii="宋体" w:hAnsi="宋体"/>
          <w:kern w:val="0"/>
          <w:szCs w:val="21"/>
        </w:rPr>
      </w:pPr>
      <w:r>
        <w:rPr>
          <w:rFonts w:ascii="宋体" w:hAnsi="宋体"/>
          <w:kern w:val="0"/>
          <w:szCs w:val="21"/>
        </w:rPr>
        <w:t xml:space="preserve">3.4.4 </w:t>
      </w:r>
      <w:r>
        <w:rPr>
          <w:rFonts w:hint="eastAsia" w:ascii="宋体" w:hAnsi="宋体"/>
          <w:kern w:val="0"/>
          <w:szCs w:val="21"/>
        </w:rPr>
        <w:t>分包工程设计费</w:t>
      </w:r>
    </w:p>
    <w:p w14:paraId="53666886">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）除本项第（</w:t>
      </w:r>
      <w:r>
        <w:rPr>
          <w:rFonts w:ascii="宋体" w:hAnsi="宋体"/>
          <w:kern w:val="0"/>
          <w:szCs w:val="21"/>
        </w:rPr>
        <w:t>2</w:t>
      </w:r>
      <w:r>
        <w:rPr>
          <w:rFonts w:hint="eastAsia" w:ascii="宋体" w:hAnsi="宋体"/>
          <w:kern w:val="0"/>
          <w:szCs w:val="21"/>
        </w:rPr>
        <w:t>）目约定的情况或专用合同条款另有约定外，分包工程设计费由设计人与分包人结算，未经设计人同意，发包人不得向分包人支付分包工程设计费；</w:t>
      </w:r>
    </w:p>
    <w:p w14:paraId="0611D85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）生效的法院判决书或仲裁裁决书要求发包人向分包人支付分包工程设计费的，发包人有权从应付设计人合同价款中扣除该部分费用。</w:t>
      </w:r>
    </w:p>
    <w:p w14:paraId="0126D880">
      <w:pPr>
        <w:pStyle w:val="6"/>
        <w:spacing w:before="120" w:after="120" w:line="360" w:lineRule="auto"/>
        <w:ind w:firstLine="422" w:firstLineChars="200"/>
        <w:rPr>
          <w:rFonts w:ascii="宋体" w:hAnsi="宋体"/>
          <w:b/>
          <w:sz w:val="21"/>
          <w:szCs w:val="21"/>
        </w:rPr>
      </w:pPr>
      <w:bookmarkStart w:id="90" w:name="_Toc351203526"/>
      <w:r>
        <w:rPr>
          <w:rFonts w:ascii="宋体" w:hAnsi="宋体"/>
          <w:b/>
          <w:sz w:val="21"/>
          <w:szCs w:val="21"/>
        </w:rPr>
        <w:t xml:space="preserve">3.5 </w:t>
      </w:r>
      <w:r>
        <w:rPr>
          <w:rFonts w:hint="eastAsia" w:ascii="宋体" w:hAnsi="宋体"/>
          <w:b/>
          <w:sz w:val="21"/>
          <w:szCs w:val="21"/>
        </w:rPr>
        <w:t>联合体</w:t>
      </w:r>
      <w:bookmarkEnd w:id="90"/>
    </w:p>
    <w:p w14:paraId="1712337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3.5.1 </w:t>
      </w:r>
      <w:r>
        <w:rPr>
          <w:rFonts w:hint="eastAsia" w:ascii="宋体" w:hAnsi="宋体"/>
          <w:kern w:val="0"/>
          <w:szCs w:val="21"/>
        </w:rPr>
        <w:t>联合体各方应共同与发包人签订合同协议书。联合体各方应为履行合同向发包人承担连带责任。</w:t>
      </w:r>
    </w:p>
    <w:p w14:paraId="433A9B1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3.5.2 </w:t>
      </w:r>
      <w:r>
        <w:rPr>
          <w:rFonts w:hint="eastAsia" w:ascii="宋体" w:hAnsi="宋体"/>
          <w:kern w:val="0"/>
          <w:szCs w:val="21"/>
        </w:rPr>
        <w:t>联合体协议，应当约定联合体各成员工作分工，经发包人确认后作为合同附件。在履行合同过程中，未经发包人同意，不得修改联合体协议。</w:t>
      </w:r>
    </w:p>
    <w:p w14:paraId="4FCF51A6">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3.5.3 </w:t>
      </w:r>
      <w:r>
        <w:rPr>
          <w:rFonts w:hint="eastAsia" w:ascii="宋体" w:hAnsi="宋体"/>
          <w:kern w:val="0"/>
          <w:szCs w:val="21"/>
        </w:rPr>
        <w:t>联合体牵头人负责与发包人联系，并接受指示，负责组织联合体各成员全面履行合同。</w:t>
      </w:r>
    </w:p>
    <w:p w14:paraId="2DF00BD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3.5.4 </w:t>
      </w:r>
      <w:r>
        <w:rPr>
          <w:rFonts w:hint="eastAsia" w:ascii="宋体" w:hAnsi="宋体"/>
          <w:kern w:val="0"/>
          <w:szCs w:val="21"/>
        </w:rPr>
        <w:t>发包人向联合体支付设计费用的方式在专用合同条款中约定。</w:t>
      </w:r>
    </w:p>
    <w:p w14:paraId="050507FD">
      <w:pPr>
        <w:pStyle w:val="5"/>
        <w:spacing w:before="120" w:after="120"/>
        <w:rPr>
          <w:rFonts w:ascii="宋体" w:hAnsi="宋体"/>
          <w:b w:val="0"/>
          <w:szCs w:val="21"/>
        </w:rPr>
      </w:pPr>
      <w:r>
        <w:rPr>
          <w:rFonts w:ascii="宋体" w:hAnsi="宋体"/>
          <w:b w:val="0"/>
          <w:szCs w:val="21"/>
        </w:rPr>
        <w:t xml:space="preserve">4. </w:t>
      </w:r>
      <w:r>
        <w:rPr>
          <w:rFonts w:hint="eastAsia" w:ascii="宋体" w:hAnsi="宋体"/>
          <w:b w:val="0"/>
          <w:szCs w:val="21"/>
        </w:rPr>
        <w:t>工程设计资料</w:t>
      </w:r>
    </w:p>
    <w:p w14:paraId="31B504ED">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4.1 </w:t>
      </w:r>
      <w:r>
        <w:rPr>
          <w:rFonts w:hint="eastAsia" w:ascii="宋体" w:hAnsi="宋体"/>
          <w:b/>
          <w:sz w:val="21"/>
          <w:szCs w:val="21"/>
        </w:rPr>
        <w:t>提供工程设计资料</w:t>
      </w:r>
    </w:p>
    <w:p w14:paraId="4715D4C6">
      <w:pPr>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发包人应当在工程设计前或专用合同条款附件</w:t>
      </w:r>
      <w:r>
        <w:rPr>
          <w:rFonts w:ascii="宋体" w:hAnsi="宋体"/>
          <w:kern w:val="0"/>
          <w:szCs w:val="21"/>
        </w:rPr>
        <w:t>2</w:t>
      </w:r>
      <w:r>
        <w:rPr>
          <w:rFonts w:hint="eastAsia" w:ascii="宋体" w:hAnsi="宋体"/>
          <w:kern w:val="0"/>
          <w:szCs w:val="21"/>
        </w:rPr>
        <w:t>约定的时间向设计人提供工程设计所必需的工程设计资料，并对所提供资料的真实性、准确性和完整性负责。</w:t>
      </w:r>
    </w:p>
    <w:p w14:paraId="5F37889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按照法律规定确需在工程设计开始后方能提供的设计资料，发包人应及时地在相应工程设计文件提交给发包人前的合理期限内提供，合理期限应以不影响设计人的正常设计为限。</w:t>
      </w:r>
    </w:p>
    <w:p w14:paraId="23C59013">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4.2 </w:t>
      </w:r>
      <w:r>
        <w:rPr>
          <w:rFonts w:hint="eastAsia" w:ascii="宋体" w:hAnsi="宋体"/>
          <w:b/>
          <w:sz w:val="21"/>
          <w:szCs w:val="21"/>
        </w:rPr>
        <w:t>逾期提供的责任</w:t>
      </w:r>
    </w:p>
    <w:p w14:paraId="125258C2">
      <w:pPr>
        <w:spacing w:line="360" w:lineRule="auto"/>
        <w:ind w:firstLine="420" w:firstLineChars="200"/>
        <w:rPr>
          <w:rFonts w:ascii="宋体" w:hAnsi="宋体"/>
          <w:kern w:val="0"/>
          <w:szCs w:val="21"/>
        </w:rPr>
      </w:pPr>
      <w:r>
        <w:rPr>
          <w:rFonts w:hint="eastAsia" w:ascii="宋体" w:hAnsi="宋体"/>
          <w:szCs w:val="21"/>
        </w:rPr>
        <w:t>发包人提交上述文件和资料超过约定期限的，超过约定期限</w:t>
      </w:r>
      <w:r>
        <w:rPr>
          <w:rFonts w:ascii="宋体" w:hAnsi="宋体"/>
          <w:szCs w:val="21"/>
        </w:rPr>
        <w:t>15</w:t>
      </w:r>
      <w:r>
        <w:rPr>
          <w:rFonts w:hint="eastAsia" w:ascii="宋体" w:hAnsi="宋体"/>
          <w:szCs w:val="21"/>
        </w:rPr>
        <w:t>天以内，设计人按本合同约定的交付工程设计文件时间相应顺延；超过约定期限</w:t>
      </w:r>
      <w:r>
        <w:rPr>
          <w:rFonts w:ascii="宋体" w:hAnsi="宋体"/>
          <w:szCs w:val="21"/>
        </w:rPr>
        <w:t>15</w:t>
      </w:r>
      <w:r>
        <w:rPr>
          <w:rFonts w:hint="eastAsia" w:ascii="宋体" w:hAnsi="宋体"/>
          <w:szCs w:val="21"/>
        </w:rPr>
        <w:t>天以外时，设计人有权重新确定提交工程设计文件的时间。工程设计资料逾期提供导致增加了设计工作量的，设计人可以要求发包人另行支付相应设计费用，并相应延长设计周期。</w:t>
      </w:r>
    </w:p>
    <w:p w14:paraId="32C78AE2">
      <w:pPr>
        <w:pStyle w:val="5"/>
        <w:spacing w:before="120" w:after="120"/>
        <w:rPr>
          <w:rFonts w:ascii="宋体" w:hAnsi="宋体"/>
          <w:b w:val="0"/>
          <w:szCs w:val="21"/>
        </w:rPr>
      </w:pPr>
      <w:bookmarkStart w:id="91" w:name="_Toc351203532"/>
      <w:bookmarkStart w:id="92" w:name="_Toc337558758"/>
      <w:r>
        <w:rPr>
          <w:rFonts w:ascii="宋体" w:hAnsi="宋体"/>
          <w:b w:val="0"/>
          <w:szCs w:val="21"/>
        </w:rPr>
        <w:t xml:space="preserve">5. </w:t>
      </w:r>
      <w:r>
        <w:rPr>
          <w:rFonts w:hint="eastAsia" w:ascii="宋体" w:hAnsi="宋体"/>
          <w:b w:val="0"/>
          <w:szCs w:val="21"/>
        </w:rPr>
        <w:t>工程设计</w:t>
      </w:r>
      <w:bookmarkEnd w:id="91"/>
      <w:r>
        <w:rPr>
          <w:rFonts w:hint="eastAsia" w:ascii="宋体" w:hAnsi="宋体"/>
          <w:b w:val="0"/>
          <w:szCs w:val="21"/>
        </w:rPr>
        <w:t>要求</w:t>
      </w:r>
    </w:p>
    <w:bookmarkEnd w:id="92"/>
    <w:p w14:paraId="63CFB107">
      <w:pPr>
        <w:pStyle w:val="6"/>
        <w:spacing w:before="120" w:after="120" w:line="360" w:lineRule="auto"/>
        <w:ind w:firstLine="422" w:firstLineChars="200"/>
        <w:rPr>
          <w:rFonts w:ascii="宋体" w:hAnsi="宋体"/>
          <w:b/>
          <w:sz w:val="21"/>
          <w:szCs w:val="21"/>
        </w:rPr>
      </w:pPr>
      <w:bookmarkStart w:id="93" w:name="_Toc351203533"/>
      <w:bookmarkStart w:id="94" w:name="_Toc337558759"/>
      <w:r>
        <w:rPr>
          <w:rFonts w:ascii="宋体" w:hAnsi="宋体"/>
          <w:b/>
          <w:sz w:val="21"/>
          <w:szCs w:val="21"/>
        </w:rPr>
        <w:t xml:space="preserve">5.1 </w:t>
      </w:r>
      <w:r>
        <w:rPr>
          <w:rFonts w:hint="eastAsia" w:ascii="宋体" w:hAnsi="宋体"/>
          <w:b/>
          <w:sz w:val="21"/>
          <w:szCs w:val="21"/>
        </w:rPr>
        <w:t>工程设计一般要求</w:t>
      </w:r>
    </w:p>
    <w:p w14:paraId="694FBE4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 </w:t>
      </w:r>
      <w:r>
        <w:rPr>
          <w:rFonts w:hint="eastAsia" w:ascii="宋体" w:hAnsi="宋体"/>
          <w:kern w:val="0"/>
          <w:szCs w:val="21"/>
        </w:rPr>
        <w:t>对发包人的要求</w:t>
      </w:r>
    </w:p>
    <w:p w14:paraId="7B9CF41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5.1.1.1 </w:t>
      </w:r>
      <w:r>
        <w:rPr>
          <w:rFonts w:hint="eastAsia" w:ascii="宋体" w:hAnsi="宋体"/>
          <w:kern w:val="0"/>
          <w:szCs w:val="21"/>
        </w:rPr>
        <w:t>发包人应当遵守法律和技术标准，不得以任何理由要求设计人违反法律和工程质量、安全标准进行工程设计，降低工程质量。</w:t>
      </w:r>
    </w:p>
    <w:p w14:paraId="72FAC7FA">
      <w:pPr>
        <w:spacing w:line="360" w:lineRule="auto"/>
        <w:ind w:firstLine="420" w:firstLineChars="200"/>
        <w:rPr>
          <w:rFonts w:ascii="宋体" w:hAnsi="宋体"/>
          <w:kern w:val="0"/>
          <w:szCs w:val="21"/>
        </w:rPr>
      </w:pPr>
      <w:r>
        <w:rPr>
          <w:rFonts w:ascii="宋体" w:hAnsi="宋体"/>
          <w:kern w:val="0"/>
          <w:szCs w:val="21"/>
        </w:rPr>
        <w:t xml:space="preserve">5.1.1.2 </w:t>
      </w:r>
      <w:r>
        <w:rPr>
          <w:rFonts w:hint="eastAsia" w:ascii="宋体" w:hAnsi="宋体"/>
          <w:kern w:val="0"/>
          <w:szCs w:val="21"/>
        </w:rP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7E6DF853">
      <w:pPr>
        <w:spacing w:line="360" w:lineRule="auto"/>
        <w:ind w:firstLine="420" w:firstLineChars="200"/>
        <w:rPr>
          <w:rFonts w:ascii="宋体" w:hAnsi="宋体"/>
          <w:szCs w:val="21"/>
        </w:rPr>
      </w:pPr>
      <w:r>
        <w:rPr>
          <w:rFonts w:ascii="宋体" w:hAnsi="宋体"/>
          <w:kern w:val="0"/>
          <w:szCs w:val="21"/>
        </w:rPr>
        <w:t xml:space="preserve">5.1.1.3 </w:t>
      </w:r>
      <w:r>
        <w:rPr>
          <w:rFonts w:hint="eastAsia" w:ascii="宋体" w:hAnsi="宋体"/>
          <w:kern w:val="0"/>
          <w:szCs w:val="21"/>
        </w:rPr>
        <w:t>发包人应当严格遵守主要技术指标控制的前提条件，由于发包人的原因导致工程设计文件超出主要技术指标控制值的，发包人承担相应责任。</w:t>
      </w:r>
    </w:p>
    <w:p w14:paraId="641C241C">
      <w:pPr>
        <w:pStyle w:val="6"/>
        <w:spacing w:before="0" w:after="0" w:line="360" w:lineRule="auto"/>
        <w:ind w:firstLine="420" w:firstLineChars="200"/>
        <w:rPr>
          <w:rFonts w:ascii="宋体" w:hAnsi="宋体"/>
          <w:sz w:val="21"/>
          <w:szCs w:val="21"/>
        </w:rPr>
      </w:pPr>
      <w:r>
        <w:rPr>
          <w:rFonts w:ascii="宋体" w:hAnsi="宋体"/>
          <w:sz w:val="21"/>
          <w:szCs w:val="21"/>
        </w:rPr>
        <w:t xml:space="preserve">5.1.2 </w:t>
      </w:r>
      <w:r>
        <w:rPr>
          <w:rFonts w:hint="eastAsia" w:ascii="宋体" w:hAnsi="宋体"/>
          <w:sz w:val="21"/>
          <w:szCs w:val="21"/>
        </w:rPr>
        <w:t>对设计人的要求</w:t>
      </w:r>
    </w:p>
    <w:p w14:paraId="7967CF8F">
      <w:pPr>
        <w:pStyle w:val="6"/>
        <w:spacing w:before="0" w:after="0" w:line="360" w:lineRule="auto"/>
        <w:ind w:firstLine="420" w:firstLineChars="200"/>
        <w:rPr>
          <w:rFonts w:ascii="宋体" w:hAnsi="宋体"/>
          <w:sz w:val="21"/>
          <w:szCs w:val="21"/>
        </w:rPr>
      </w:pPr>
      <w:r>
        <w:rPr>
          <w:rFonts w:ascii="宋体" w:hAnsi="宋体"/>
          <w:sz w:val="21"/>
          <w:szCs w:val="21"/>
        </w:rPr>
        <w:t xml:space="preserve">5.1.2.1 </w:t>
      </w:r>
      <w:r>
        <w:rPr>
          <w:rFonts w:hint="eastAsia" w:ascii="宋体" w:hAnsi="宋体"/>
          <w:sz w:val="21"/>
          <w:szCs w:val="21"/>
        </w:rPr>
        <w:t>设计人应当按法律和技术标准的强制性规定及发包人要求进行工程设计。有关工程设计的特殊标准或要求由合同当事人在专用合同条款中约定。</w:t>
      </w:r>
      <w:bookmarkEnd w:id="93"/>
    </w:p>
    <w:p w14:paraId="41E8DAF7">
      <w:pPr>
        <w:spacing w:line="360" w:lineRule="auto"/>
        <w:ind w:firstLine="650"/>
        <w:rPr>
          <w:rFonts w:ascii="宋体" w:hAnsi="宋体"/>
          <w:szCs w:val="21"/>
        </w:rPr>
      </w:pPr>
      <w:r>
        <w:rPr>
          <w:rFonts w:hint="eastAsia" w:ascii="宋体" w:hAnsi="宋体"/>
          <w:bCs/>
          <w:kern w:val="0"/>
          <w:szCs w:val="21"/>
        </w:rPr>
        <w:t>设计人发现发包人提供的工程设计资料有问题的，设计人应当及时通知发包人并经发包人确认。</w:t>
      </w:r>
    </w:p>
    <w:bookmarkEnd w:id="94"/>
    <w:p w14:paraId="086E9E90">
      <w:pPr>
        <w:spacing w:line="360" w:lineRule="auto"/>
        <w:ind w:firstLine="420" w:firstLineChars="200"/>
        <w:rPr>
          <w:rFonts w:ascii="宋体" w:hAnsi="宋体"/>
          <w:kern w:val="0"/>
          <w:szCs w:val="21"/>
        </w:rPr>
      </w:pPr>
      <w:r>
        <w:rPr>
          <w:rFonts w:ascii="宋体" w:hAnsi="宋体"/>
          <w:kern w:val="0"/>
          <w:szCs w:val="21"/>
        </w:rPr>
        <w:t xml:space="preserve">5.1.2.2 </w:t>
      </w:r>
      <w:r>
        <w:rPr>
          <w:rFonts w:hint="eastAsia" w:ascii="宋体" w:hAnsi="宋体"/>
          <w:kern w:val="0"/>
          <w:szCs w:val="21"/>
        </w:rP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5D1D4CC">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5.1.2.3 </w:t>
      </w:r>
      <w:r>
        <w:rPr>
          <w:rFonts w:hint="eastAsia" w:ascii="宋体" w:hAnsi="宋体"/>
          <w:kern w:val="0"/>
          <w:szCs w:val="21"/>
        </w:rPr>
        <w:t>设计人应当根据建筑工程的使用功能和专业技术协调要求，合理确定基础类型、结构体系、结构布置、使用荷载及综合管线等。</w:t>
      </w:r>
    </w:p>
    <w:p w14:paraId="3BE76764">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5.1.2.4 </w:t>
      </w:r>
      <w:r>
        <w:rPr>
          <w:rFonts w:hint="eastAsia" w:ascii="宋体" w:hAnsi="宋体"/>
          <w:kern w:val="0"/>
          <w:szCs w:val="21"/>
        </w:rPr>
        <w:t>设计人应当严格执行其双方书面确认的主要技术指标控制值，由于设计人的原因导致工程设计文件超出在专用合同条款中约定的主要技术指标控制值比例的，设计人应当承担相应的违约责任。</w:t>
      </w:r>
    </w:p>
    <w:p w14:paraId="466A5FF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5.1.2.5 </w:t>
      </w:r>
      <w:r>
        <w:rPr>
          <w:rFonts w:hint="eastAsia" w:ascii="宋体" w:hAnsi="宋体"/>
          <w:kern w:val="0"/>
          <w:szCs w:val="21"/>
        </w:rPr>
        <w:t>设计人在工程设计中选用的材料、设备，应当注明其规格、型号、性能等技术指标及适应性，满足质量、安全、节能、环保等要求。</w:t>
      </w:r>
    </w:p>
    <w:p w14:paraId="55F6495E">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5.2 </w:t>
      </w:r>
      <w:r>
        <w:rPr>
          <w:rFonts w:hint="eastAsia" w:ascii="宋体" w:hAnsi="宋体"/>
          <w:b/>
          <w:sz w:val="21"/>
          <w:szCs w:val="21"/>
        </w:rPr>
        <w:t>工程设计保证措施</w:t>
      </w:r>
    </w:p>
    <w:p w14:paraId="64464155">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5.2.1 </w:t>
      </w:r>
      <w:r>
        <w:rPr>
          <w:rFonts w:hint="eastAsia" w:ascii="宋体" w:hAnsi="宋体"/>
          <w:kern w:val="0"/>
          <w:szCs w:val="21"/>
        </w:rPr>
        <w:t>发包人的保证措施</w:t>
      </w:r>
    </w:p>
    <w:p w14:paraId="06B94CE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发包人应按照法律规定及合同约定完成与工程设计有关的各项工作。</w:t>
      </w:r>
    </w:p>
    <w:p w14:paraId="781D98A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5.2.2 </w:t>
      </w:r>
      <w:r>
        <w:rPr>
          <w:rFonts w:hint="eastAsia" w:ascii="宋体" w:hAnsi="宋体"/>
          <w:kern w:val="0"/>
          <w:szCs w:val="21"/>
        </w:rPr>
        <w:t>设计人的保证措施</w:t>
      </w:r>
    </w:p>
    <w:p w14:paraId="478B2212">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设计人应做好工程设计的质量与技术管理工作，建立健全工程设计质量保证体系，加强工程设计全过程的质量控制，建立完整的设计文件的设计、复核、审核、会签和批准制度，明确各阶段的责任人。</w:t>
      </w:r>
    </w:p>
    <w:p w14:paraId="4E7DCA54">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5.3 </w:t>
      </w:r>
      <w:r>
        <w:rPr>
          <w:rFonts w:hint="eastAsia" w:ascii="宋体" w:hAnsi="宋体"/>
          <w:b/>
          <w:sz w:val="21"/>
          <w:szCs w:val="21"/>
        </w:rPr>
        <w:t>工程设计文件的要求</w:t>
      </w:r>
    </w:p>
    <w:p w14:paraId="39C78448">
      <w:pPr>
        <w:spacing w:line="360" w:lineRule="auto"/>
        <w:ind w:firstLine="420" w:firstLineChars="200"/>
        <w:rPr>
          <w:rFonts w:ascii="宋体" w:hAnsi="宋体"/>
          <w:kern w:val="0"/>
          <w:szCs w:val="21"/>
        </w:rPr>
      </w:pPr>
      <w:r>
        <w:rPr>
          <w:rFonts w:ascii="宋体" w:hAnsi="宋体"/>
          <w:kern w:val="0"/>
          <w:szCs w:val="21"/>
        </w:rPr>
        <w:t xml:space="preserve">5.3.1 </w:t>
      </w:r>
      <w:r>
        <w:rPr>
          <w:rFonts w:hint="eastAsia" w:ascii="宋体" w:hAnsi="宋体"/>
          <w:kern w:val="0"/>
          <w:szCs w:val="21"/>
        </w:rPr>
        <w:t>工程设计文件的编制应符合法律、技术标准的强制性规定及合同的要求。</w:t>
      </w:r>
    </w:p>
    <w:p w14:paraId="09BD6B85">
      <w:pPr>
        <w:spacing w:line="360" w:lineRule="auto"/>
        <w:ind w:firstLine="420" w:firstLineChars="200"/>
        <w:rPr>
          <w:rFonts w:ascii="宋体" w:hAnsi="宋体"/>
          <w:kern w:val="0"/>
          <w:szCs w:val="21"/>
        </w:rPr>
      </w:pPr>
      <w:r>
        <w:rPr>
          <w:rFonts w:ascii="宋体" w:hAnsi="宋体"/>
          <w:kern w:val="0"/>
          <w:szCs w:val="21"/>
        </w:rPr>
        <w:t xml:space="preserve">5.3.2 </w:t>
      </w:r>
      <w:r>
        <w:rPr>
          <w:rFonts w:hint="eastAsia" w:ascii="宋体" w:hAnsi="宋体"/>
          <w:kern w:val="0"/>
          <w:szCs w:val="21"/>
        </w:rPr>
        <w:t>工程设计依据应完整、准确、可靠，设计方案论证充分，计算成果可靠，并能够实施。</w:t>
      </w:r>
    </w:p>
    <w:p w14:paraId="2DBC782B">
      <w:pPr>
        <w:spacing w:line="360" w:lineRule="auto"/>
        <w:ind w:firstLine="420" w:firstLineChars="200"/>
        <w:rPr>
          <w:rFonts w:ascii="宋体" w:hAnsi="宋体"/>
          <w:kern w:val="0"/>
          <w:szCs w:val="21"/>
        </w:rPr>
      </w:pPr>
      <w:r>
        <w:rPr>
          <w:rFonts w:ascii="宋体" w:hAnsi="宋体"/>
          <w:kern w:val="0"/>
          <w:szCs w:val="21"/>
        </w:rPr>
        <w:t xml:space="preserve">5.3.3 </w:t>
      </w:r>
      <w:r>
        <w:rPr>
          <w:rFonts w:hint="eastAsia" w:ascii="宋体" w:hAnsi="宋体"/>
          <w:kern w:val="0"/>
          <w:szCs w:val="21"/>
        </w:rPr>
        <w:t>工程设计文件的深度应满足本合同相应设计阶段的规定要求，并符合国家和行业现行有效的相关规定。</w:t>
      </w:r>
    </w:p>
    <w:p w14:paraId="6FDD289F">
      <w:pPr>
        <w:spacing w:line="360" w:lineRule="auto"/>
        <w:ind w:firstLine="420" w:firstLineChars="200"/>
        <w:rPr>
          <w:rFonts w:ascii="宋体" w:hAnsi="宋体"/>
          <w:kern w:val="0"/>
          <w:szCs w:val="21"/>
        </w:rPr>
      </w:pPr>
      <w:r>
        <w:rPr>
          <w:rFonts w:ascii="宋体" w:hAnsi="宋体"/>
          <w:kern w:val="0"/>
          <w:szCs w:val="21"/>
        </w:rPr>
        <w:t xml:space="preserve">5.3.4 </w:t>
      </w:r>
      <w:r>
        <w:rPr>
          <w:rFonts w:hint="eastAsia" w:ascii="宋体" w:hAnsi="宋体"/>
          <w:kern w:val="0"/>
          <w:szCs w:val="21"/>
        </w:rPr>
        <w:t>工程设计文件必须保证工程质量和施工安全等方面的要求，按照有关法律法规规定在工程设计文件中提出保障施工作业人员安全和预防生产安全事故的措施建议。</w:t>
      </w:r>
    </w:p>
    <w:p w14:paraId="381CC97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5.3.5 </w:t>
      </w:r>
      <w:r>
        <w:rPr>
          <w:rFonts w:hint="eastAsia" w:ascii="宋体" w:hAnsi="宋体"/>
          <w:kern w:val="0"/>
          <w:szCs w:val="21"/>
        </w:rPr>
        <w:t>应根据法律、技术标准要求，保证房屋建筑工程的合理使用寿命年限，并应在工程设计文件中注明相应的合理使用寿命年限。</w:t>
      </w:r>
    </w:p>
    <w:p w14:paraId="29BF72EB">
      <w:pPr>
        <w:pStyle w:val="6"/>
        <w:spacing w:before="120" w:after="120" w:line="360" w:lineRule="auto"/>
        <w:ind w:firstLine="422" w:firstLineChars="200"/>
        <w:rPr>
          <w:rFonts w:ascii="宋体" w:hAnsi="宋体"/>
          <w:b/>
          <w:sz w:val="21"/>
          <w:szCs w:val="21"/>
        </w:rPr>
      </w:pPr>
      <w:bookmarkStart w:id="95" w:name="_Toc351203536"/>
      <w:bookmarkStart w:id="96" w:name="_Toc337558762"/>
      <w:r>
        <w:rPr>
          <w:rFonts w:ascii="宋体" w:hAnsi="宋体"/>
          <w:b/>
          <w:sz w:val="21"/>
          <w:szCs w:val="21"/>
        </w:rPr>
        <w:t xml:space="preserve">5.4 </w:t>
      </w:r>
      <w:r>
        <w:rPr>
          <w:rFonts w:hint="eastAsia" w:ascii="宋体" w:hAnsi="宋体"/>
          <w:b/>
          <w:sz w:val="21"/>
          <w:szCs w:val="21"/>
        </w:rPr>
        <w:t>不合格工程设计文件的处理</w:t>
      </w:r>
      <w:bookmarkEnd w:id="95"/>
    </w:p>
    <w:bookmarkEnd w:id="96"/>
    <w:p w14:paraId="45AE641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5.4.1 </w:t>
      </w:r>
      <w:r>
        <w:rPr>
          <w:rFonts w:hint="eastAsia" w:ascii="宋体" w:hAnsi="宋体"/>
          <w:kern w:val="0"/>
          <w:szCs w:val="21"/>
        </w:rPr>
        <w:t>因设计人原因造成工程设计文件不合格的，发包人有权要求设计人采取补救措施，直至达到合同要求的质量标准，并按第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32A6865D">
      <w:pPr>
        <w:spacing w:line="360" w:lineRule="auto"/>
        <w:ind w:firstLine="420" w:firstLineChars="200"/>
        <w:jc w:val="left"/>
        <w:rPr>
          <w:rFonts w:ascii="宋体" w:hAnsi="宋体"/>
          <w:kern w:val="0"/>
          <w:szCs w:val="21"/>
        </w:rPr>
      </w:pPr>
      <w:r>
        <w:rPr>
          <w:rFonts w:ascii="宋体" w:hAnsi="宋体"/>
          <w:kern w:val="0"/>
          <w:szCs w:val="21"/>
        </w:rPr>
        <w:t xml:space="preserve">5.4.2 </w:t>
      </w:r>
      <w:r>
        <w:rPr>
          <w:rFonts w:hint="eastAsia" w:ascii="宋体" w:hAnsi="宋体"/>
          <w:kern w:val="0"/>
          <w:szCs w:val="21"/>
        </w:rPr>
        <w:t>因发包人原因造成工程设计文件不合格的，设计人应当采取补救措施，直至达到合同要求的质量标准，由此增加的设计费用和（或）设计周期的延长由发包人承担。</w:t>
      </w:r>
    </w:p>
    <w:p w14:paraId="5640A228">
      <w:pPr>
        <w:pStyle w:val="5"/>
        <w:spacing w:before="120" w:after="120"/>
        <w:rPr>
          <w:rFonts w:ascii="宋体" w:hAnsi="宋体"/>
          <w:b w:val="0"/>
          <w:szCs w:val="21"/>
        </w:rPr>
      </w:pPr>
      <w:bookmarkStart w:id="97" w:name="_Toc351203542"/>
      <w:bookmarkStart w:id="98" w:name="_Toc337558767"/>
      <w:r>
        <w:rPr>
          <w:rFonts w:ascii="宋体" w:hAnsi="宋体"/>
          <w:b w:val="0"/>
          <w:szCs w:val="21"/>
        </w:rPr>
        <w:t xml:space="preserve">6. </w:t>
      </w:r>
      <w:r>
        <w:rPr>
          <w:rFonts w:hint="eastAsia" w:ascii="宋体" w:hAnsi="宋体"/>
          <w:b w:val="0"/>
          <w:szCs w:val="21"/>
        </w:rPr>
        <w:t>工程设计进度</w:t>
      </w:r>
      <w:bookmarkEnd w:id="97"/>
      <w:r>
        <w:rPr>
          <w:rFonts w:hint="eastAsia" w:ascii="宋体" w:hAnsi="宋体"/>
          <w:b w:val="0"/>
          <w:szCs w:val="21"/>
        </w:rPr>
        <w:t>与周期</w:t>
      </w:r>
    </w:p>
    <w:bookmarkEnd w:id="98"/>
    <w:p w14:paraId="785289CD">
      <w:pPr>
        <w:pStyle w:val="6"/>
        <w:spacing w:before="120" w:after="120" w:line="360" w:lineRule="auto"/>
        <w:ind w:firstLine="422" w:firstLineChars="200"/>
        <w:rPr>
          <w:rFonts w:ascii="宋体" w:hAnsi="宋体"/>
          <w:b/>
          <w:sz w:val="21"/>
          <w:szCs w:val="21"/>
        </w:rPr>
      </w:pPr>
      <w:bookmarkStart w:id="99" w:name="_Toc351203544"/>
      <w:bookmarkStart w:id="100" w:name="_Toc337558769"/>
      <w:bookmarkStart w:id="101" w:name="_Toc296346567"/>
      <w:bookmarkStart w:id="102" w:name="_Toc296503066"/>
      <w:r>
        <w:rPr>
          <w:rFonts w:ascii="宋体" w:hAnsi="宋体"/>
          <w:b/>
          <w:sz w:val="21"/>
          <w:szCs w:val="21"/>
        </w:rPr>
        <w:t>6.1</w:t>
      </w:r>
      <w:r>
        <w:rPr>
          <w:rFonts w:hint="eastAsia" w:ascii="宋体" w:hAnsi="宋体"/>
          <w:b/>
          <w:sz w:val="21"/>
          <w:szCs w:val="21"/>
        </w:rPr>
        <w:t>工程设计进度计划</w:t>
      </w:r>
      <w:bookmarkEnd w:id="99"/>
    </w:p>
    <w:bookmarkEnd w:id="100"/>
    <w:p w14:paraId="1D57DAE9">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6.1.1 </w:t>
      </w:r>
      <w:r>
        <w:rPr>
          <w:rFonts w:hint="eastAsia" w:ascii="宋体" w:hAnsi="宋体"/>
          <w:kern w:val="0"/>
          <w:szCs w:val="21"/>
        </w:rPr>
        <w:t>工程设计进度计划的编制</w:t>
      </w:r>
    </w:p>
    <w:p w14:paraId="1E18CF6D">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20C5E3A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工程设计进度计划中的设计周期应由发包人与设计人协商确定，明确约定各阶段设计任务的完成时间区间，</w:t>
      </w:r>
      <w:r>
        <w:rPr>
          <w:rFonts w:hint="eastAsia" w:ascii="宋体" w:hAnsi="宋体"/>
          <w:szCs w:val="21"/>
        </w:rPr>
        <w:t>包括各阶段设计过程中设计人与发包人的交流时间，但不包括相关政府部门对设计成果的审批时间及发包人的审查时间。</w:t>
      </w:r>
    </w:p>
    <w:p w14:paraId="7142B583">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hint="eastAsia" w:ascii="宋体" w:hAnsi="宋体"/>
          <w:szCs w:val="21"/>
        </w:rPr>
        <w:t>工程设计进度计划的修订</w:t>
      </w:r>
    </w:p>
    <w:p w14:paraId="122E17F7">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w:t>
      </w:r>
      <w:r>
        <w:rPr>
          <w:rFonts w:ascii="宋体" w:hAnsi="宋体"/>
          <w:kern w:val="0"/>
          <w:szCs w:val="21"/>
        </w:rPr>
        <w:t>5</w:t>
      </w:r>
      <w:r>
        <w:rPr>
          <w:rFonts w:hint="eastAsia" w:ascii="宋体" w:hAnsi="宋体"/>
          <w:kern w:val="0"/>
          <w:szCs w:val="21"/>
        </w:rPr>
        <w:t>天内完成审核和批准或提出修改意见，否则视为发包人同意设计人提交的修订的工程设计进度计划。</w:t>
      </w:r>
    </w:p>
    <w:p w14:paraId="2A4F52CF">
      <w:pPr>
        <w:pStyle w:val="6"/>
        <w:spacing w:before="120" w:after="120" w:line="360" w:lineRule="auto"/>
        <w:ind w:firstLine="422" w:firstLineChars="200"/>
        <w:rPr>
          <w:rFonts w:ascii="宋体" w:hAnsi="宋体"/>
          <w:b/>
          <w:sz w:val="21"/>
          <w:szCs w:val="21"/>
        </w:rPr>
      </w:pPr>
      <w:bookmarkStart w:id="103" w:name="_Toc351203545"/>
      <w:bookmarkStart w:id="104" w:name="_Toc337558770"/>
      <w:r>
        <w:rPr>
          <w:rFonts w:ascii="宋体" w:hAnsi="宋体"/>
          <w:b/>
          <w:sz w:val="21"/>
          <w:szCs w:val="21"/>
        </w:rPr>
        <w:t>6.2</w:t>
      </w:r>
      <w:bookmarkEnd w:id="103"/>
      <w:r>
        <w:rPr>
          <w:rFonts w:hint="eastAsia" w:ascii="宋体" w:hAnsi="宋体"/>
          <w:b/>
          <w:sz w:val="21"/>
          <w:szCs w:val="21"/>
        </w:rPr>
        <w:t>工程设计开始</w:t>
      </w:r>
    </w:p>
    <w:bookmarkEnd w:id="104"/>
    <w:p w14:paraId="287B5188">
      <w:pPr>
        <w:adjustRightInd w:val="0"/>
        <w:spacing w:line="360" w:lineRule="auto"/>
        <w:ind w:firstLine="438" w:firstLineChars="209"/>
        <w:jc w:val="left"/>
        <w:rPr>
          <w:rFonts w:ascii="宋体" w:hAnsi="宋体"/>
          <w:kern w:val="0"/>
          <w:szCs w:val="21"/>
        </w:rPr>
      </w:pPr>
      <w:r>
        <w:rPr>
          <w:rFonts w:hint="eastAsia" w:ascii="宋体" w:hAnsi="宋体"/>
          <w:kern w:val="0"/>
          <w:szCs w:val="21"/>
        </w:rPr>
        <w:t>发包人应按照法律规定获得工程设计所需的许可。发包人发出的开始设计通知应符合法律规定，一般应在计划开始设计日期</w:t>
      </w:r>
      <w:r>
        <w:rPr>
          <w:rFonts w:ascii="宋体" w:hAnsi="宋体"/>
          <w:kern w:val="0"/>
          <w:szCs w:val="21"/>
        </w:rPr>
        <w:t>7</w:t>
      </w:r>
      <w:r>
        <w:rPr>
          <w:rFonts w:hint="eastAsia" w:ascii="宋体" w:hAnsi="宋体"/>
          <w:kern w:val="0"/>
          <w:szCs w:val="21"/>
        </w:rPr>
        <w:t>天前向设计人发出开始工程设计工作通知，工程设计周期自开始设计通知中载明的开始设计的日期起算。</w:t>
      </w:r>
    </w:p>
    <w:p w14:paraId="4B6A77CE">
      <w:pPr>
        <w:autoSpaceDE w:val="0"/>
        <w:autoSpaceDN w:val="0"/>
        <w:adjustRightInd w:val="0"/>
        <w:spacing w:line="360" w:lineRule="auto"/>
        <w:ind w:firstLine="441" w:firstLineChars="210"/>
        <w:jc w:val="both"/>
        <w:rPr>
          <w:rFonts w:ascii="宋体" w:hAnsi="宋体"/>
          <w:kern w:val="0"/>
          <w:szCs w:val="21"/>
        </w:rPr>
      </w:pPr>
      <w:r>
        <w:rPr>
          <w:rFonts w:hint="eastAsia" w:ascii="宋体" w:hAnsi="宋体"/>
          <w:kern w:val="0"/>
          <w:szCs w:val="21"/>
        </w:rPr>
        <w:t>设计人应当在收到发包人提供的工程设计资料及专用合同条款约定的定金或预付款后，开始工程设计工作。</w:t>
      </w:r>
    </w:p>
    <w:p w14:paraId="57B731CA">
      <w:pPr>
        <w:spacing w:line="360" w:lineRule="auto"/>
        <w:ind w:firstLine="420" w:firstLineChars="200"/>
        <w:jc w:val="both"/>
        <w:rPr>
          <w:rFonts w:ascii="宋体" w:hAnsi="宋体"/>
          <w:szCs w:val="21"/>
        </w:rPr>
      </w:pPr>
      <w:r>
        <w:rPr>
          <w:rFonts w:hint="eastAsia" w:ascii="宋体" w:hAnsi="宋体"/>
          <w:szCs w:val="21"/>
        </w:rPr>
        <w:t>各设计阶段的开始时间均以设计人收到的发包人发出开始设计工作的书面通知书中载明的</w:t>
      </w:r>
      <w:r>
        <w:rPr>
          <w:rFonts w:hint="eastAsia" w:ascii="宋体" w:hAnsi="宋体"/>
          <w:kern w:val="0"/>
          <w:szCs w:val="21"/>
        </w:rPr>
        <w:t>开始设计的日期起算。</w:t>
      </w:r>
    </w:p>
    <w:bookmarkEnd w:id="101"/>
    <w:bookmarkEnd w:id="102"/>
    <w:p w14:paraId="430F5970">
      <w:pPr>
        <w:pStyle w:val="6"/>
        <w:spacing w:before="120" w:after="120" w:line="360" w:lineRule="auto"/>
        <w:ind w:firstLine="422" w:firstLineChars="200"/>
        <w:rPr>
          <w:rFonts w:ascii="宋体" w:hAnsi="宋体"/>
          <w:b/>
          <w:sz w:val="21"/>
          <w:szCs w:val="21"/>
        </w:rPr>
      </w:pPr>
      <w:bookmarkStart w:id="105" w:name="_Toc351203547"/>
      <w:bookmarkStart w:id="106" w:name="_Toc296503073"/>
      <w:bookmarkStart w:id="107" w:name="_Toc337558772"/>
      <w:bookmarkStart w:id="108" w:name="_Toc296346574"/>
      <w:r>
        <w:rPr>
          <w:rFonts w:ascii="宋体" w:hAnsi="宋体"/>
          <w:b/>
          <w:sz w:val="21"/>
          <w:szCs w:val="21"/>
        </w:rPr>
        <w:t xml:space="preserve">6.3 </w:t>
      </w:r>
      <w:r>
        <w:rPr>
          <w:rFonts w:hint="eastAsia" w:ascii="宋体" w:hAnsi="宋体"/>
          <w:b/>
          <w:sz w:val="21"/>
          <w:szCs w:val="21"/>
        </w:rPr>
        <w:t>工程设计进度延误</w:t>
      </w:r>
      <w:bookmarkEnd w:id="105"/>
    </w:p>
    <w:bookmarkEnd w:id="106"/>
    <w:bookmarkEnd w:id="107"/>
    <w:bookmarkEnd w:id="108"/>
    <w:p w14:paraId="12E60FFF">
      <w:pPr>
        <w:spacing w:line="360" w:lineRule="auto"/>
        <w:ind w:firstLine="420" w:firstLineChars="200"/>
        <w:jc w:val="left"/>
        <w:rPr>
          <w:rFonts w:ascii="宋体" w:hAnsi="宋体"/>
          <w:kern w:val="0"/>
          <w:szCs w:val="21"/>
        </w:rPr>
      </w:pPr>
      <w:r>
        <w:rPr>
          <w:rFonts w:ascii="宋体" w:hAnsi="宋体"/>
          <w:kern w:val="0"/>
          <w:szCs w:val="21"/>
        </w:rPr>
        <w:t xml:space="preserve">6.3.1 </w:t>
      </w:r>
      <w:r>
        <w:rPr>
          <w:rFonts w:hint="eastAsia" w:ascii="宋体" w:hAnsi="宋体"/>
          <w:kern w:val="0"/>
          <w:szCs w:val="21"/>
        </w:rPr>
        <w:t>因发包人原因导致工程设计进度延误</w:t>
      </w:r>
    </w:p>
    <w:p w14:paraId="549425D7">
      <w:pPr>
        <w:spacing w:line="360" w:lineRule="auto"/>
        <w:ind w:firstLine="420" w:firstLineChars="200"/>
        <w:jc w:val="left"/>
        <w:rPr>
          <w:rFonts w:ascii="宋体" w:hAnsi="宋体"/>
          <w:kern w:val="0"/>
          <w:szCs w:val="21"/>
        </w:rPr>
      </w:pPr>
      <w:r>
        <w:rPr>
          <w:rFonts w:hint="eastAsia" w:ascii="宋体" w:hAnsi="宋体"/>
          <w:kern w:val="0"/>
          <w:szCs w:val="21"/>
        </w:rPr>
        <w:t>在合同履行过程中，发包人导致工程设计进度延误的情形主要有：</w:t>
      </w:r>
      <w:r>
        <w:rPr>
          <w:rFonts w:ascii="宋体" w:hAnsi="宋体"/>
          <w:kern w:val="0"/>
          <w:szCs w:val="21"/>
        </w:rPr>
        <w:t xml:space="preserve"> </w:t>
      </w:r>
    </w:p>
    <w:p w14:paraId="5C926CB7">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）发包人未能按合同约定提供工程设计资料或所提供的工程设计资料不符合合同约定或存在错误或疏漏的；</w:t>
      </w:r>
    </w:p>
    <w:p w14:paraId="07DF8B9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）发包人未能按合同约定日期足额支付定金或预付款、进度款的；</w:t>
      </w:r>
    </w:p>
    <w:p w14:paraId="2CBBC2F9">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）发包人提出影响设计周期的设计变更要求的；</w:t>
      </w:r>
    </w:p>
    <w:p w14:paraId="06ECE81C">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）专用合同条款中约定的其他情形。</w:t>
      </w:r>
    </w:p>
    <w:p w14:paraId="4E752535">
      <w:pPr>
        <w:spacing w:line="360" w:lineRule="auto"/>
        <w:ind w:firstLine="420" w:firstLineChars="200"/>
        <w:jc w:val="left"/>
        <w:rPr>
          <w:rFonts w:ascii="宋体" w:hAnsi="宋体"/>
          <w:kern w:val="0"/>
          <w:szCs w:val="21"/>
        </w:rPr>
      </w:pPr>
      <w:r>
        <w:rPr>
          <w:rFonts w:hint="eastAsia" w:ascii="宋体" w:hAnsi="宋体"/>
          <w:kern w:val="0"/>
          <w:szCs w:val="21"/>
        </w:rPr>
        <w:t>因发包人原因未按计划开始设计日期开始设计的，发包人应按实际开始设计日期顺延完成设计日期。</w:t>
      </w:r>
    </w:p>
    <w:p w14:paraId="6EFD47DE">
      <w:pPr>
        <w:spacing w:line="360" w:lineRule="auto"/>
        <w:ind w:firstLine="420" w:firstLineChars="200"/>
        <w:rPr>
          <w:rFonts w:ascii="宋体" w:hAnsi="宋体" w:cs="Courier New"/>
          <w:szCs w:val="21"/>
        </w:rPr>
      </w:pPr>
      <w:r>
        <w:rPr>
          <w:rFonts w:hint="eastAsia" w:ascii="宋体" w:hAnsi="宋体"/>
          <w:kern w:val="0"/>
          <w:szCs w:val="21"/>
        </w:rPr>
        <w:t>除专用合同条款对期限另有约定外，</w:t>
      </w:r>
      <w:r>
        <w:rPr>
          <w:rFonts w:hint="eastAsia" w:ascii="宋体" w:hAnsi="宋体" w:cs="Courier New"/>
          <w:szCs w:val="21"/>
        </w:rPr>
        <w:t>设计人应在发生上述情形后</w:t>
      </w:r>
      <w:r>
        <w:rPr>
          <w:rFonts w:ascii="宋体" w:hAnsi="宋体" w:cs="Courier New"/>
          <w:szCs w:val="21"/>
        </w:rPr>
        <w:t>5</w:t>
      </w:r>
      <w:r>
        <w:rPr>
          <w:rFonts w:hint="eastAsia" w:ascii="宋体" w:hAnsi="宋体" w:cs="Courier New"/>
          <w:szCs w:val="21"/>
        </w:rPr>
        <w:t>天内向发包人发出要求延期的书面通知，在发生该情形后</w:t>
      </w:r>
      <w:r>
        <w:rPr>
          <w:rFonts w:ascii="宋体" w:hAnsi="宋体" w:cs="Courier New"/>
          <w:szCs w:val="21"/>
        </w:rPr>
        <w:t>10</w:t>
      </w:r>
      <w:r>
        <w:rPr>
          <w:rFonts w:hint="eastAsia" w:ascii="宋体" w:hAnsi="宋体" w:cs="Courier New"/>
          <w:szCs w:val="21"/>
        </w:rPr>
        <w:t>天内提交要求延期的详细说明供发包人审查。</w:t>
      </w:r>
      <w:r>
        <w:rPr>
          <w:rFonts w:hint="eastAsia" w:ascii="宋体" w:hAnsi="宋体"/>
          <w:kern w:val="0"/>
          <w:szCs w:val="21"/>
        </w:rPr>
        <w:t>除专用合同条款对期限另有约定外，</w:t>
      </w:r>
      <w:r>
        <w:rPr>
          <w:rFonts w:hint="eastAsia" w:ascii="宋体" w:hAnsi="宋体" w:cs="Courier New"/>
          <w:szCs w:val="21"/>
        </w:rPr>
        <w:t>发包人收到设计人要求延期的详细说明后，应在</w:t>
      </w:r>
      <w:r>
        <w:rPr>
          <w:rFonts w:ascii="宋体" w:hAnsi="宋体" w:cs="Courier New"/>
          <w:szCs w:val="21"/>
        </w:rPr>
        <w:t>5</w:t>
      </w:r>
      <w:r>
        <w:rPr>
          <w:rFonts w:hint="eastAsia" w:ascii="宋体" w:hAnsi="宋体" w:cs="Courier New"/>
          <w:szCs w:val="21"/>
        </w:rPr>
        <w:t>天内进行审查并就是否延长设计周期及延期天数向设计人进行书面答复。</w:t>
      </w:r>
    </w:p>
    <w:p w14:paraId="7F3B8EA1">
      <w:pPr>
        <w:spacing w:line="360" w:lineRule="auto"/>
        <w:ind w:firstLine="420" w:firstLineChars="200"/>
        <w:jc w:val="left"/>
        <w:rPr>
          <w:rFonts w:ascii="宋体" w:hAnsi="宋体" w:cs="Courier New"/>
          <w:szCs w:val="21"/>
        </w:rPr>
      </w:pPr>
      <w:r>
        <w:rPr>
          <w:rFonts w:hint="eastAsia" w:ascii="宋体" w:hAnsi="宋体" w:cs="Courier New"/>
          <w:szCs w:val="21"/>
        </w:rPr>
        <w:t>如果发包人在收到设计人</w:t>
      </w:r>
      <w:r>
        <w:rPr>
          <w:rFonts w:hint="eastAsia" w:ascii="宋体" w:hAnsi="宋体"/>
          <w:kern w:val="0"/>
          <w:szCs w:val="21"/>
        </w:rPr>
        <w:t>提交要求</w:t>
      </w:r>
      <w:r>
        <w:rPr>
          <w:rFonts w:hint="eastAsia" w:ascii="宋体" w:hAnsi="宋体" w:cs="Courier New"/>
          <w:szCs w:val="21"/>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28334E4B">
      <w:pPr>
        <w:spacing w:line="360" w:lineRule="auto"/>
        <w:ind w:firstLine="420" w:firstLineChars="200"/>
        <w:jc w:val="left"/>
        <w:rPr>
          <w:rFonts w:ascii="宋体" w:hAnsi="宋体"/>
          <w:kern w:val="0"/>
          <w:szCs w:val="21"/>
        </w:rPr>
      </w:pPr>
      <w:r>
        <w:rPr>
          <w:rFonts w:hint="eastAsia" w:ascii="宋体" w:hAnsi="宋体"/>
          <w:kern w:val="0"/>
          <w:szCs w:val="21"/>
        </w:rPr>
        <w:t>发包人上述工程设计进度延误情形</w:t>
      </w:r>
      <w:r>
        <w:rPr>
          <w:rFonts w:hint="eastAsia" w:ascii="宋体" w:hAnsi="宋体"/>
          <w:szCs w:val="21"/>
        </w:rPr>
        <w:t>导致增加了设计工作量的，发包人应当另行支付相应设计费用。</w:t>
      </w:r>
    </w:p>
    <w:p w14:paraId="75BF15BF">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 xml:space="preserve">6.3.2 </w:t>
      </w:r>
      <w:r>
        <w:rPr>
          <w:rFonts w:hint="eastAsia" w:ascii="宋体" w:hAnsi="宋体"/>
          <w:kern w:val="0"/>
          <w:szCs w:val="21"/>
        </w:rPr>
        <w:t>因设计人原因导致工程设计进度延误</w:t>
      </w:r>
    </w:p>
    <w:p w14:paraId="3004DA98">
      <w:pPr>
        <w:adjustRightInd w:val="0"/>
        <w:spacing w:line="360" w:lineRule="auto"/>
        <w:ind w:firstLine="420" w:firstLineChars="200"/>
        <w:jc w:val="left"/>
        <w:rPr>
          <w:rFonts w:ascii="宋体" w:hAnsi="宋体"/>
          <w:kern w:val="0"/>
          <w:szCs w:val="21"/>
        </w:rPr>
      </w:pPr>
      <w:bookmarkStart w:id="109" w:name="_Toc296503076"/>
      <w:bookmarkStart w:id="110" w:name="_Toc296346577"/>
      <w:r>
        <w:rPr>
          <w:rFonts w:hint="eastAsia" w:ascii="宋体" w:hAnsi="宋体"/>
          <w:kern w:val="0"/>
          <w:szCs w:val="21"/>
        </w:rPr>
        <w:t>因</w:t>
      </w:r>
      <w:bookmarkEnd w:id="109"/>
      <w:bookmarkEnd w:id="110"/>
      <w:r>
        <w:rPr>
          <w:rFonts w:hint="eastAsia" w:ascii="宋体" w:hAnsi="宋体"/>
          <w:kern w:val="0"/>
          <w:szCs w:val="21"/>
        </w:rPr>
        <w:t>设计人原因导致工程设计进度延误的，设计人应当按照第</w:t>
      </w:r>
      <w:r>
        <w:rPr>
          <w:rFonts w:ascii="宋体" w:hAnsi="宋体"/>
          <w:kern w:val="0"/>
          <w:szCs w:val="21"/>
        </w:rPr>
        <w:t>14.2</w:t>
      </w:r>
      <w:r>
        <w:rPr>
          <w:rFonts w:hint="eastAsia" w:ascii="宋体" w:hAnsi="宋体"/>
          <w:kern w:val="0"/>
          <w:szCs w:val="21"/>
        </w:rPr>
        <w:t>款〔设计人违约责任〕承担责任。设计人支付逾期完成工程设计违约金后，不免除设计人继续完成工程设计的义务。</w:t>
      </w:r>
    </w:p>
    <w:p w14:paraId="22BA4EEA">
      <w:pPr>
        <w:pStyle w:val="6"/>
        <w:spacing w:before="120" w:after="120" w:line="360" w:lineRule="auto"/>
        <w:ind w:firstLine="422" w:firstLineChars="200"/>
        <w:rPr>
          <w:rFonts w:ascii="宋体" w:hAnsi="宋体"/>
          <w:b/>
          <w:sz w:val="21"/>
          <w:szCs w:val="21"/>
        </w:rPr>
      </w:pPr>
      <w:bookmarkStart w:id="111" w:name="_Toc351203550"/>
      <w:bookmarkStart w:id="112" w:name="_Toc296503077"/>
      <w:bookmarkStart w:id="113" w:name="_Toc337558775"/>
      <w:bookmarkStart w:id="114" w:name="_Toc296346578"/>
      <w:r>
        <w:rPr>
          <w:rFonts w:ascii="宋体" w:hAnsi="宋体"/>
          <w:b/>
          <w:sz w:val="21"/>
          <w:szCs w:val="21"/>
        </w:rPr>
        <w:t xml:space="preserve">6.4 </w:t>
      </w:r>
      <w:r>
        <w:rPr>
          <w:rFonts w:hint="eastAsia" w:ascii="宋体" w:hAnsi="宋体"/>
          <w:b/>
          <w:sz w:val="21"/>
          <w:szCs w:val="21"/>
        </w:rPr>
        <w:t>暂停</w:t>
      </w:r>
      <w:bookmarkEnd w:id="111"/>
      <w:r>
        <w:rPr>
          <w:rFonts w:hint="eastAsia" w:ascii="宋体" w:hAnsi="宋体"/>
          <w:b/>
          <w:sz w:val="21"/>
          <w:szCs w:val="21"/>
        </w:rPr>
        <w:t>设计</w:t>
      </w:r>
    </w:p>
    <w:bookmarkEnd w:id="112"/>
    <w:bookmarkEnd w:id="113"/>
    <w:bookmarkEnd w:id="114"/>
    <w:p w14:paraId="6A4B7D5C">
      <w:pPr>
        <w:spacing w:line="360" w:lineRule="auto"/>
        <w:ind w:firstLine="420" w:firstLineChars="200"/>
        <w:jc w:val="left"/>
        <w:rPr>
          <w:rFonts w:ascii="宋体" w:hAnsi="宋体"/>
          <w:kern w:val="0"/>
          <w:szCs w:val="21"/>
        </w:rPr>
      </w:pPr>
      <w:r>
        <w:rPr>
          <w:rFonts w:ascii="宋体" w:hAnsi="宋体"/>
          <w:kern w:val="0"/>
          <w:szCs w:val="21"/>
        </w:rPr>
        <w:t>6.4.1</w:t>
      </w:r>
      <w:r>
        <w:rPr>
          <w:rFonts w:hint="eastAsia" w:ascii="宋体" w:hAnsi="宋体"/>
          <w:kern w:val="0"/>
          <w:szCs w:val="21"/>
        </w:rPr>
        <w:t>发包人原因引起的暂停设计</w:t>
      </w:r>
    </w:p>
    <w:p w14:paraId="06169BA4">
      <w:pPr>
        <w:spacing w:line="360" w:lineRule="auto"/>
        <w:ind w:firstLine="420" w:firstLineChars="200"/>
        <w:jc w:val="left"/>
        <w:rPr>
          <w:rFonts w:ascii="宋体" w:hAnsi="宋体"/>
          <w:kern w:val="0"/>
          <w:szCs w:val="21"/>
        </w:rPr>
      </w:pPr>
      <w:r>
        <w:rPr>
          <w:rFonts w:hint="eastAsia" w:ascii="宋体" w:hAnsi="宋体"/>
          <w:kern w:val="0"/>
          <w:szCs w:val="21"/>
        </w:rPr>
        <w:t>因发包人原因引起暂停设计的，发包人应及时下达暂停设计指示。</w:t>
      </w:r>
    </w:p>
    <w:p w14:paraId="31C2164C">
      <w:pPr>
        <w:spacing w:line="360" w:lineRule="auto"/>
        <w:ind w:firstLine="420" w:firstLineChars="200"/>
        <w:jc w:val="left"/>
        <w:rPr>
          <w:rFonts w:ascii="宋体" w:hAnsi="宋体"/>
          <w:kern w:val="0"/>
          <w:szCs w:val="21"/>
        </w:rPr>
      </w:pPr>
      <w:r>
        <w:rPr>
          <w:rFonts w:hint="eastAsia" w:ascii="宋体" w:hAnsi="宋体"/>
          <w:kern w:val="0"/>
          <w:szCs w:val="21"/>
        </w:rPr>
        <w:t>因发包人原因引起的暂停设计，发包人应承担由此增加的设计费用和（或）延长的设计周期。</w:t>
      </w:r>
    </w:p>
    <w:p w14:paraId="07908C09">
      <w:pPr>
        <w:spacing w:line="360" w:lineRule="auto"/>
        <w:ind w:firstLine="420" w:firstLineChars="200"/>
        <w:jc w:val="left"/>
        <w:rPr>
          <w:rFonts w:ascii="宋体" w:hAnsi="宋体"/>
          <w:kern w:val="0"/>
          <w:szCs w:val="21"/>
        </w:rPr>
      </w:pPr>
      <w:r>
        <w:rPr>
          <w:rFonts w:ascii="宋体" w:hAnsi="宋体"/>
          <w:kern w:val="0"/>
          <w:szCs w:val="21"/>
        </w:rPr>
        <w:t xml:space="preserve">6.4.2 </w:t>
      </w:r>
      <w:r>
        <w:rPr>
          <w:rFonts w:hint="eastAsia" w:ascii="宋体" w:hAnsi="宋体"/>
          <w:kern w:val="0"/>
          <w:szCs w:val="21"/>
        </w:rPr>
        <w:t>设计人原因引起的暂停设计</w:t>
      </w:r>
    </w:p>
    <w:p w14:paraId="7AD5F42D">
      <w:pPr>
        <w:spacing w:line="360" w:lineRule="auto"/>
        <w:ind w:firstLine="420" w:firstLineChars="200"/>
        <w:jc w:val="left"/>
        <w:rPr>
          <w:rFonts w:ascii="宋体" w:hAnsi="宋体"/>
          <w:kern w:val="0"/>
          <w:szCs w:val="21"/>
        </w:rPr>
      </w:pPr>
      <w:r>
        <w:rPr>
          <w:rFonts w:hint="eastAsia" w:ascii="宋体" w:hAnsi="宋体"/>
          <w:kern w:val="0"/>
          <w:szCs w:val="21"/>
        </w:rPr>
        <w:t>因设计人原因引起的暂停设计，设计人应当尽快向发包人发出书面通知并按第</w:t>
      </w:r>
      <w:r>
        <w:rPr>
          <w:rFonts w:ascii="宋体" w:hAnsi="宋体"/>
          <w:kern w:val="0"/>
          <w:szCs w:val="21"/>
        </w:rPr>
        <w:t>14.2</w:t>
      </w:r>
      <w:r>
        <w:rPr>
          <w:rFonts w:hint="eastAsia" w:ascii="宋体" w:hAnsi="宋体"/>
          <w:kern w:val="0"/>
          <w:szCs w:val="21"/>
        </w:rPr>
        <w:t>款〔设计人违约责任〕承担责任，且设计人在收到发包人复工指示后</w:t>
      </w:r>
      <w:r>
        <w:rPr>
          <w:rFonts w:ascii="宋体" w:hAnsi="宋体"/>
          <w:kern w:val="0"/>
          <w:szCs w:val="21"/>
        </w:rPr>
        <w:t>15</w:t>
      </w:r>
      <w:r>
        <w:rPr>
          <w:rFonts w:hint="eastAsia" w:ascii="宋体" w:hAnsi="宋体"/>
          <w:kern w:val="0"/>
          <w:szCs w:val="21"/>
        </w:rPr>
        <w:t>天内仍未复工的，视为设计人无法继续履行合同的情形，设计人应按第</w:t>
      </w:r>
      <w:r>
        <w:rPr>
          <w:rFonts w:ascii="宋体" w:hAnsi="宋体"/>
          <w:kern w:val="0"/>
          <w:szCs w:val="21"/>
        </w:rPr>
        <w:t>16</w:t>
      </w:r>
      <w:r>
        <w:rPr>
          <w:rFonts w:hint="eastAsia" w:ascii="宋体" w:hAnsi="宋体"/>
          <w:kern w:val="0"/>
          <w:szCs w:val="21"/>
        </w:rPr>
        <w:t>条〔合同解除〕的约定承担责任。</w:t>
      </w:r>
    </w:p>
    <w:p w14:paraId="4B9EC4B2">
      <w:pPr>
        <w:spacing w:line="360" w:lineRule="auto"/>
        <w:ind w:firstLine="420" w:firstLineChars="200"/>
        <w:jc w:val="left"/>
        <w:rPr>
          <w:rFonts w:ascii="宋体" w:hAnsi="宋体"/>
          <w:kern w:val="0"/>
          <w:szCs w:val="21"/>
        </w:rPr>
      </w:pPr>
      <w:r>
        <w:rPr>
          <w:rFonts w:ascii="宋体" w:hAnsi="宋体"/>
          <w:kern w:val="0"/>
          <w:szCs w:val="21"/>
        </w:rPr>
        <w:t xml:space="preserve">6.4.3 </w:t>
      </w:r>
      <w:r>
        <w:rPr>
          <w:rFonts w:hint="eastAsia" w:ascii="宋体" w:hAnsi="宋体"/>
          <w:kern w:val="0"/>
          <w:szCs w:val="21"/>
        </w:rPr>
        <w:t>其他原因引起的暂停设计</w:t>
      </w:r>
    </w:p>
    <w:p w14:paraId="1D7E8378">
      <w:pPr>
        <w:spacing w:line="360" w:lineRule="auto"/>
        <w:ind w:firstLine="420" w:firstLineChars="200"/>
        <w:jc w:val="left"/>
        <w:rPr>
          <w:rFonts w:ascii="宋体" w:hAnsi="宋体"/>
          <w:kern w:val="0"/>
          <w:szCs w:val="21"/>
        </w:rPr>
      </w:pPr>
      <w:r>
        <w:rPr>
          <w:rFonts w:hint="eastAsia" w:ascii="宋体" w:hAnsi="宋体"/>
          <w:kern w:val="0"/>
          <w:szCs w:val="21"/>
        </w:rPr>
        <w:t>当出现非设计人原因造成的暂停设计，设计人应当尽快向发包人发出书面通知。</w:t>
      </w:r>
    </w:p>
    <w:p w14:paraId="7748CF26">
      <w:pPr>
        <w:spacing w:line="360" w:lineRule="auto"/>
        <w:ind w:firstLine="420" w:firstLineChars="200"/>
        <w:jc w:val="left"/>
        <w:rPr>
          <w:rFonts w:ascii="宋体" w:hAnsi="宋体"/>
          <w:kern w:val="0"/>
          <w:szCs w:val="21"/>
        </w:rPr>
      </w:pPr>
      <w:r>
        <w:rPr>
          <w:rFonts w:hint="eastAsia" w:ascii="宋体" w:hAnsi="宋体"/>
          <w:kern w:val="0"/>
          <w:szCs w:val="21"/>
        </w:rPr>
        <w:t>在上述情形下设计人的设计服务暂停，设计人的设计周期应当相应延长，复工应有发包人与设计人共同确认的合理期限。</w:t>
      </w:r>
    </w:p>
    <w:p w14:paraId="3DB62D8B">
      <w:pPr>
        <w:spacing w:line="360" w:lineRule="auto"/>
        <w:ind w:firstLine="420" w:firstLineChars="200"/>
        <w:jc w:val="left"/>
        <w:rPr>
          <w:rFonts w:ascii="宋体" w:hAnsi="宋体"/>
          <w:kern w:val="0"/>
          <w:szCs w:val="21"/>
        </w:rPr>
      </w:pPr>
      <w:r>
        <w:rPr>
          <w:rFonts w:hint="eastAsia" w:ascii="宋体" w:hAnsi="宋体"/>
          <w:kern w:val="0"/>
          <w:szCs w:val="21"/>
        </w:rPr>
        <w:t>当发生本项约定的情况，导致设计人增加设计工作量的，发包人应当另行支付相应设计费用。</w:t>
      </w:r>
    </w:p>
    <w:p w14:paraId="5E66191B">
      <w:pPr>
        <w:spacing w:line="360" w:lineRule="auto"/>
        <w:ind w:firstLine="420" w:firstLineChars="200"/>
        <w:jc w:val="left"/>
        <w:rPr>
          <w:rFonts w:ascii="宋体" w:hAnsi="宋体"/>
          <w:kern w:val="0"/>
          <w:szCs w:val="21"/>
        </w:rPr>
      </w:pPr>
      <w:r>
        <w:rPr>
          <w:rFonts w:ascii="宋体" w:hAnsi="宋体"/>
          <w:kern w:val="0"/>
          <w:szCs w:val="21"/>
        </w:rPr>
        <w:t xml:space="preserve">6.4.4 </w:t>
      </w:r>
      <w:r>
        <w:rPr>
          <w:rFonts w:hint="eastAsia" w:ascii="宋体" w:hAnsi="宋体"/>
          <w:kern w:val="0"/>
          <w:szCs w:val="21"/>
        </w:rPr>
        <w:t>暂停设计后的复工</w:t>
      </w:r>
    </w:p>
    <w:p w14:paraId="0A9A7129">
      <w:pPr>
        <w:spacing w:line="360" w:lineRule="auto"/>
        <w:ind w:firstLine="420" w:firstLineChars="200"/>
        <w:jc w:val="left"/>
        <w:rPr>
          <w:rFonts w:ascii="宋体" w:hAnsi="宋体"/>
          <w:kern w:val="0"/>
          <w:szCs w:val="21"/>
        </w:rPr>
      </w:pPr>
      <w:r>
        <w:rPr>
          <w:rFonts w:hint="eastAsia" w:ascii="宋体" w:hAnsi="宋体"/>
          <w:kern w:val="0"/>
          <w:szCs w:val="21"/>
        </w:rPr>
        <w:t>暂停设计后，发包人和设计人应采取有效措施积极消除暂停设计的影响。当工程具备复工条件时，发包人向设计人发出复工通知，设计人应按照复工通知要求复工。</w:t>
      </w:r>
    </w:p>
    <w:p w14:paraId="4687875A">
      <w:pPr>
        <w:spacing w:line="360" w:lineRule="auto"/>
        <w:ind w:firstLine="420" w:firstLineChars="200"/>
        <w:jc w:val="left"/>
        <w:rPr>
          <w:rFonts w:ascii="宋体" w:hAnsi="宋体"/>
          <w:kern w:val="0"/>
          <w:szCs w:val="21"/>
        </w:rPr>
      </w:pPr>
      <w:r>
        <w:rPr>
          <w:rFonts w:hint="eastAsia" w:ascii="宋体" w:hAnsi="宋体"/>
          <w:kern w:val="0"/>
          <w:szCs w:val="21"/>
        </w:rPr>
        <w:t>除设计人原因导致暂停设计外，设计人暂停设计后复工所增加的设计工作量，发包人应当另行支付相应设计费用。</w:t>
      </w:r>
    </w:p>
    <w:p w14:paraId="4CC56DB7">
      <w:pPr>
        <w:pStyle w:val="6"/>
        <w:spacing w:before="120" w:after="120" w:line="360" w:lineRule="auto"/>
        <w:ind w:firstLine="422" w:firstLineChars="200"/>
        <w:rPr>
          <w:rFonts w:ascii="宋体" w:hAnsi="宋体"/>
          <w:b/>
          <w:sz w:val="21"/>
          <w:szCs w:val="21"/>
        </w:rPr>
      </w:pPr>
      <w:bookmarkStart w:id="115" w:name="_Toc351203551"/>
      <w:r>
        <w:rPr>
          <w:rFonts w:ascii="宋体" w:hAnsi="宋体"/>
          <w:b/>
          <w:sz w:val="21"/>
          <w:szCs w:val="21"/>
        </w:rPr>
        <w:t xml:space="preserve">6.5 </w:t>
      </w:r>
      <w:r>
        <w:rPr>
          <w:rFonts w:hint="eastAsia" w:ascii="宋体" w:hAnsi="宋体"/>
          <w:b/>
          <w:sz w:val="21"/>
          <w:szCs w:val="21"/>
        </w:rPr>
        <w:t>提前</w:t>
      </w:r>
      <w:bookmarkEnd w:id="115"/>
      <w:r>
        <w:rPr>
          <w:rFonts w:hint="eastAsia" w:ascii="宋体" w:hAnsi="宋体"/>
          <w:b/>
          <w:sz w:val="21"/>
          <w:szCs w:val="21"/>
        </w:rPr>
        <w:t>交付工程设计文件</w:t>
      </w:r>
    </w:p>
    <w:p w14:paraId="169A633C">
      <w:pPr>
        <w:spacing w:line="360" w:lineRule="auto"/>
        <w:ind w:firstLine="420" w:firstLineChars="200"/>
        <w:jc w:val="left"/>
        <w:rPr>
          <w:rFonts w:ascii="宋体" w:hAnsi="宋体"/>
          <w:kern w:val="0"/>
          <w:szCs w:val="21"/>
        </w:rPr>
      </w:pPr>
      <w:r>
        <w:rPr>
          <w:rFonts w:ascii="宋体" w:hAnsi="宋体"/>
          <w:kern w:val="0"/>
          <w:szCs w:val="21"/>
        </w:rPr>
        <w:t xml:space="preserve">6.5.1 </w:t>
      </w:r>
      <w:r>
        <w:rPr>
          <w:rFonts w:hint="eastAsia" w:ascii="宋体" w:hAnsi="宋体"/>
          <w:kern w:val="0"/>
          <w:szCs w:val="21"/>
        </w:rP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w:t>
      </w:r>
      <w:r>
        <w:rPr>
          <w:rFonts w:ascii="宋体" w:hAnsi="宋体"/>
          <w:kern w:val="0"/>
          <w:szCs w:val="21"/>
        </w:rPr>
        <w:t>7</w:t>
      </w:r>
      <w:r>
        <w:rPr>
          <w:rFonts w:hint="eastAsia" w:ascii="宋体" w:hAnsi="宋体"/>
          <w:kern w:val="0"/>
          <w:szCs w:val="21"/>
        </w:rPr>
        <w:t>天内予以答复。任何情况下，发包人不得压缩合理设计周期。</w:t>
      </w:r>
    </w:p>
    <w:p w14:paraId="25D96B8E">
      <w:pPr>
        <w:spacing w:line="360" w:lineRule="auto"/>
        <w:ind w:firstLine="420" w:firstLineChars="200"/>
        <w:jc w:val="left"/>
        <w:rPr>
          <w:rFonts w:ascii="宋体" w:hAnsi="宋体"/>
          <w:kern w:val="0"/>
          <w:szCs w:val="21"/>
        </w:rPr>
      </w:pPr>
      <w:r>
        <w:rPr>
          <w:rFonts w:ascii="宋体" w:hAnsi="宋体"/>
          <w:kern w:val="0"/>
          <w:szCs w:val="21"/>
        </w:rPr>
        <w:t xml:space="preserve">6.5.2 </w:t>
      </w:r>
      <w:r>
        <w:rPr>
          <w:rFonts w:hint="eastAsia" w:ascii="宋体" w:hAnsi="宋体"/>
          <w:kern w:val="0"/>
          <w:szCs w:val="21"/>
        </w:rPr>
        <w:t>发包人要求设计人提前交付工程设计文件，或设计人提出提前交付工程设计文件的建议能够给发包人带来效益的，合同当事人可以在专用合同条款中约定提前交付工程设计文件的奖励。</w:t>
      </w:r>
    </w:p>
    <w:p w14:paraId="214F4ACC">
      <w:pPr>
        <w:pStyle w:val="5"/>
        <w:spacing w:before="120" w:after="120"/>
        <w:rPr>
          <w:rFonts w:ascii="宋体" w:hAnsi="宋体"/>
          <w:b w:val="0"/>
          <w:szCs w:val="21"/>
        </w:rPr>
      </w:pPr>
      <w:bookmarkStart w:id="116" w:name="_Toc296503083"/>
      <w:bookmarkStart w:id="117" w:name="_Toc296346584"/>
      <w:r>
        <w:rPr>
          <w:rFonts w:ascii="宋体" w:hAnsi="宋体"/>
          <w:b w:val="0"/>
          <w:szCs w:val="21"/>
        </w:rPr>
        <w:t xml:space="preserve">7. </w:t>
      </w:r>
      <w:r>
        <w:rPr>
          <w:rFonts w:hint="eastAsia" w:ascii="宋体" w:hAnsi="宋体"/>
          <w:b w:val="0"/>
          <w:szCs w:val="21"/>
        </w:rPr>
        <w:t>工程设计文件交付</w:t>
      </w:r>
    </w:p>
    <w:p w14:paraId="202381A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7.1 </w:t>
      </w:r>
      <w:r>
        <w:rPr>
          <w:rFonts w:hint="eastAsia" w:ascii="宋体" w:hAnsi="宋体"/>
          <w:b/>
          <w:sz w:val="21"/>
          <w:szCs w:val="21"/>
        </w:rPr>
        <w:t>工程设计文件交付的内容</w:t>
      </w:r>
    </w:p>
    <w:p w14:paraId="05B4B614">
      <w:pPr>
        <w:spacing w:line="360" w:lineRule="auto"/>
        <w:ind w:firstLine="420" w:firstLineChars="200"/>
        <w:jc w:val="left"/>
        <w:rPr>
          <w:rFonts w:ascii="宋体" w:hAnsi="宋体"/>
          <w:kern w:val="0"/>
          <w:szCs w:val="21"/>
        </w:rPr>
      </w:pPr>
      <w:r>
        <w:rPr>
          <w:rFonts w:ascii="宋体" w:hAnsi="宋体"/>
          <w:kern w:val="0"/>
          <w:szCs w:val="21"/>
        </w:rPr>
        <w:t xml:space="preserve">7.1.1 </w:t>
      </w:r>
      <w:r>
        <w:rPr>
          <w:rFonts w:hint="eastAsia" w:ascii="宋体" w:hAnsi="宋体"/>
          <w:kern w:val="0"/>
          <w:szCs w:val="21"/>
        </w:rPr>
        <w:t>工程设计图纸及设计说明。</w:t>
      </w:r>
    </w:p>
    <w:p w14:paraId="6279F027">
      <w:pPr>
        <w:spacing w:line="360" w:lineRule="auto"/>
        <w:ind w:firstLine="420" w:firstLineChars="200"/>
        <w:rPr>
          <w:rFonts w:ascii="宋体" w:hAnsi="宋体"/>
          <w:kern w:val="0"/>
          <w:szCs w:val="21"/>
        </w:rPr>
      </w:pPr>
      <w:r>
        <w:rPr>
          <w:rFonts w:ascii="宋体" w:hAnsi="宋体"/>
          <w:kern w:val="0"/>
          <w:szCs w:val="21"/>
        </w:rPr>
        <w:t xml:space="preserve">7.1.2 </w:t>
      </w:r>
      <w:r>
        <w:rPr>
          <w:rFonts w:hint="eastAsia" w:ascii="宋体" w:hAnsi="宋体"/>
          <w:kern w:val="0"/>
          <w:szCs w:val="21"/>
        </w:rPr>
        <w:t>发包人可以要求设计人提交专用合同条款约定的具体形式的</w:t>
      </w:r>
      <w:r>
        <w:rPr>
          <w:rFonts w:hint="eastAsia" w:ascii="宋体" w:hAnsi="宋体" w:cs="Courier New"/>
          <w:szCs w:val="21"/>
        </w:rPr>
        <w:t>电子版设计文件</w:t>
      </w:r>
      <w:r>
        <w:rPr>
          <w:rFonts w:hint="eastAsia" w:ascii="宋体" w:hAnsi="宋体"/>
          <w:kern w:val="0"/>
          <w:szCs w:val="21"/>
        </w:rPr>
        <w:t>。</w:t>
      </w:r>
    </w:p>
    <w:p w14:paraId="7A819B06">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7.2 </w:t>
      </w:r>
      <w:r>
        <w:rPr>
          <w:rFonts w:hint="eastAsia" w:ascii="宋体" w:hAnsi="宋体"/>
          <w:b/>
          <w:sz w:val="21"/>
          <w:szCs w:val="21"/>
        </w:rPr>
        <w:t>工程设计文件的交付方式</w:t>
      </w:r>
    </w:p>
    <w:p w14:paraId="2BE3E8BF">
      <w:pPr>
        <w:spacing w:line="360" w:lineRule="auto"/>
        <w:ind w:firstLine="420" w:firstLineChars="200"/>
        <w:jc w:val="left"/>
        <w:rPr>
          <w:rFonts w:ascii="宋体" w:hAnsi="宋体"/>
          <w:kern w:val="0"/>
          <w:szCs w:val="21"/>
        </w:rPr>
      </w:pPr>
      <w:r>
        <w:rPr>
          <w:rFonts w:hint="eastAsia" w:ascii="宋体" w:hAnsi="宋体"/>
          <w:kern w:val="0"/>
          <w:szCs w:val="21"/>
        </w:rPr>
        <w:t>设计人交付工程设计文件给发包人，发包人应当出具书面签收单，内容包括图纸名称、图纸内容、图纸形式、份数、提交和签收日期、提交人与接收人的亲笔签名。</w:t>
      </w:r>
    </w:p>
    <w:p w14:paraId="34C4067F">
      <w:pPr>
        <w:pStyle w:val="6"/>
        <w:spacing w:before="120" w:after="120" w:line="360" w:lineRule="auto"/>
        <w:ind w:firstLine="422" w:firstLineChars="200"/>
        <w:rPr>
          <w:rFonts w:ascii="宋体" w:hAnsi="宋体"/>
          <w:sz w:val="21"/>
          <w:szCs w:val="21"/>
        </w:rPr>
      </w:pPr>
      <w:r>
        <w:rPr>
          <w:rFonts w:ascii="宋体" w:hAnsi="宋体"/>
          <w:b/>
          <w:sz w:val="21"/>
          <w:szCs w:val="21"/>
        </w:rPr>
        <w:t xml:space="preserve">7.3 </w:t>
      </w:r>
      <w:r>
        <w:rPr>
          <w:rFonts w:hint="eastAsia" w:ascii="宋体" w:hAnsi="宋体"/>
          <w:b/>
          <w:sz w:val="21"/>
          <w:szCs w:val="21"/>
        </w:rPr>
        <w:t>工程设计文件交付的时间和份数</w:t>
      </w:r>
    </w:p>
    <w:p w14:paraId="2715E855">
      <w:pPr>
        <w:spacing w:line="360" w:lineRule="auto"/>
        <w:ind w:firstLine="420" w:firstLineChars="200"/>
        <w:jc w:val="left"/>
        <w:rPr>
          <w:rFonts w:ascii="宋体" w:hAnsi="宋体"/>
          <w:kern w:val="0"/>
          <w:szCs w:val="21"/>
        </w:rPr>
      </w:pPr>
      <w:r>
        <w:rPr>
          <w:rFonts w:hint="eastAsia" w:ascii="宋体" w:hAnsi="宋体"/>
          <w:kern w:val="0"/>
          <w:szCs w:val="21"/>
        </w:rPr>
        <w:t>工程设计文件交付的名称、时间和份数在专用合同条款附件</w:t>
      </w:r>
      <w:r>
        <w:rPr>
          <w:rFonts w:ascii="宋体" w:hAnsi="宋体"/>
          <w:kern w:val="0"/>
          <w:szCs w:val="21"/>
        </w:rPr>
        <w:t>3</w:t>
      </w:r>
      <w:r>
        <w:rPr>
          <w:rFonts w:hint="eastAsia" w:ascii="宋体" w:hAnsi="宋体"/>
          <w:kern w:val="0"/>
          <w:szCs w:val="21"/>
        </w:rPr>
        <w:t>中约定。</w:t>
      </w:r>
    </w:p>
    <w:p w14:paraId="64FAB55F">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751866B8">
      <w:pPr>
        <w:spacing w:line="360" w:lineRule="auto"/>
        <w:ind w:firstLine="420" w:firstLineChars="200"/>
        <w:rPr>
          <w:rFonts w:ascii="宋体" w:hAnsi="宋体"/>
          <w:szCs w:val="21"/>
        </w:rPr>
      </w:pPr>
      <w:r>
        <w:rPr>
          <w:rFonts w:ascii="宋体" w:hAnsi="宋体"/>
          <w:szCs w:val="21"/>
        </w:rPr>
        <w:t xml:space="preserve">8.1 </w:t>
      </w:r>
      <w:r>
        <w:rPr>
          <w:rFonts w:hint="eastAsia" w:ascii="宋体" w:hAnsi="宋体"/>
          <w:szCs w:val="21"/>
        </w:rPr>
        <w:t>设计人的工程设计文件应报发包人审查同意。审查的范围和内容在发包人要求中约定。审查的具体标准应符合法律规定、技术标准要求和本合同约定。</w:t>
      </w:r>
    </w:p>
    <w:p w14:paraId="5BC1833B">
      <w:pPr>
        <w:spacing w:line="360" w:lineRule="auto"/>
        <w:ind w:firstLine="420" w:firstLineChars="200"/>
        <w:rPr>
          <w:rFonts w:ascii="宋体" w:hAnsi="宋体"/>
          <w:szCs w:val="21"/>
        </w:rPr>
      </w:pPr>
      <w:r>
        <w:rPr>
          <w:rFonts w:hint="eastAsia" w:ascii="宋体" w:hAnsi="宋体"/>
          <w:szCs w:val="21"/>
        </w:rPr>
        <w:t>除专用合同条款对期限另有约定外，自发包人收到设计人的工程设计文件以及设计人的通知之日起，发包人对设计人的工程设计文件审查期不超过</w:t>
      </w:r>
      <w:r>
        <w:rPr>
          <w:rFonts w:ascii="宋体" w:hAnsi="宋体"/>
          <w:szCs w:val="21"/>
        </w:rPr>
        <w:t>15</w:t>
      </w:r>
      <w:r>
        <w:rPr>
          <w:rFonts w:hint="eastAsia" w:ascii="宋体" w:hAnsi="宋体"/>
          <w:szCs w:val="21"/>
        </w:rPr>
        <w:t>天。</w:t>
      </w:r>
    </w:p>
    <w:p w14:paraId="620543E5">
      <w:pPr>
        <w:spacing w:line="360" w:lineRule="auto"/>
        <w:ind w:firstLine="420" w:firstLineChars="200"/>
        <w:rPr>
          <w:rFonts w:ascii="宋体" w:hAnsi="宋体"/>
          <w:szCs w:val="21"/>
        </w:rPr>
      </w:pPr>
      <w:r>
        <w:rPr>
          <w:rFonts w:hint="eastAsia" w:ascii="宋体" w:hAnsi="宋体"/>
          <w:szCs w:val="21"/>
        </w:rPr>
        <w:t>发包人不同意工程设计文件的，应以书面形式通知设计人，并说明不符合合同要求的具体内容。设计人应根据发包人的书面说明，对工程设计文件进行修改后重新报送发包人审查，审查期重新起算。</w:t>
      </w:r>
    </w:p>
    <w:p w14:paraId="1AEB32C4">
      <w:pPr>
        <w:spacing w:line="360" w:lineRule="auto"/>
        <w:ind w:firstLine="420" w:firstLineChars="200"/>
        <w:rPr>
          <w:rFonts w:ascii="宋体" w:hAnsi="宋体"/>
          <w:szCs w:val="21"/>
        </w:rPr>
      </w:pPr>
      <w:r>
        <w:rPr>
          <w:rFonts w:hint="eastAsia" w:ascii="宋体" w:hAnsi="宋体"/>
          <w:szCs w:val="21"/>
        </w:rPr>
        <w:t>合同约定的审查期满，发包人没有做出审查结论也没有提出异议的，视为设计人的工程设计文件已获发包人同意。</w:t>
      </w:r>
    </w:p>
    <w:p w14:paraId="75779DD3">
      <w:pPr>
        <w:spacing w:line="360" w:lineRule="auto"/>
        <w:ind w:firstLine="420" w:firstLineChars="200"/>
        <w:rPr>
          <w:rFonts w:ascii="宋体" w:hAnsi="宋体"/>
          <w:szCs w:val="21"/>
        </w:rPr>
      </w:pPr>
      <w:r>
        <w:rPr>
          <w:rFonts w:ascii="宋体" w:hAnsi="宋体"/>
          <w:szCs w:val="21"/>
        </w:rPr>
        <w:t xml:space="preserve">8.2 </w:t>
      </w:r>
      <w:r>
        <w:rPr>
          <w:rFonts w:hint="eastAsia" w:ascii="宋体" w:hAnsi="宋体"/>
          <w:szCs w:val="21"/>
        </w:rPr>
        <w:t>设计人的工程设计文件不需要政府有关部门审查或批准的，设计人应当严格按照经发包人审查同意的工程设计文件进行修改，如果发包人的修改意见超出或更改了发包人要求，发包人应当根据第</w:t>
      </w:r>
      <w:r>
        <w:rPr>
          <w:rFonts w:ascii="宋体" w:hAnsi="宋体"/>
          <w:szCs w:val="21"/>
        </w:rPr>
        <w:t>11</w:t>
      </w:r>
      <w:r>
        <w:rPr>
          <w:rFonts w:hint="eastAsia" w:ascii="宋体" w:hAnsi="宋体"/>
          <w:szCs w:val="21"/>
        </w:rPr>
        <w:t>条〔工程设计变更与索赔〕的约定，向设计人另行支付费用。</w:t>
      </w:r>
    </w:p>
    <w:p w14:paraId="175E1602">
      <w:pPr>
        <w:spacing w:line="360" w:lineRule="auto"/>
        <w:ind w:firstLine="420" w:firstLineChars="200"/>
        <w:rPr>
          <w:rFonts w:ascii="宋体" w:hAnsi="宋体"/>
          <w:szCs w:val="21"/>
        </w:rPr>
      </w:pPr>
      <w:r>
        <w:rPr>
          <w:rFonts w:ascii="宋体" w:hAnsi="宋体"/>
          <w:szCs w:val="21"/>
        </w:rPr>
        <w:t xml:space="preserve">8.3 </w:t>
      </w:r>
      <w:r>
        <w:rPr>
          <w:rFonts w:hint="eastAsia" w:ascii="宋体" w:hAnsi="宋体"/>
          <w:szCs w:val="21"/>
        </w:rPr>
        <w:t>工程</w:t>
      </w:r>
      <w:r>
        <w:rPr>
          <w:rStyle w:val="16"/>
          <w:rFonts w:hint="eastAsia" w:ascii="宋体" w:hAnsi="宋体"/>
          <w:vanish/>
        </w:rPr>
        <w:t>（</w:t>
      </w:r>
      <w:r>
        <w:rPr>
          <w:rFonts w:hint="eastAsia" w:ascii="宋体" w:hAnsi="宋体"/>
          <w:szCs w:val="21"/>
        </w:rPr>
        <w:t>设计文件需政府有关部门审查或批准的，发包人应在审查同意设计人的工程设计文件后在专用合同条款约定的期限内，向政府有关部门报送工程设计文件，设计人应予以协助。</w:t>
      </w:r>
    </w:p>
    <w:p w14:paraId="2AB45182">
      <w:pPr>
        <w:spacing w:line="360" w:lineRule="auto"/>
        <w:ind w:firstLine="420" w:firstLineChars="200"/>
        <w:rPr>
          <w:rFonts w:ascii="宋体" w:hAnsi="宋体"/>
          <w:szCs w:val="21"/>
        </w:rPr>
      </w:pPr>
      <w:r>
        <w:rPr>
          <w:rFonts w:hint="eastAsia" w:ascii="宋体" w:hAnsi="宋体"/>
          <w:szCs w:val="21"/>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w:t>
      </w:r>
      <w:r>
        <w:rPr>
          <w:rFonts w:ascii="宋体" w:hAnsi="宋体"/>
          <w:szCs w:val="21"/>
        </w:rPr>
        <w:t>11</w:t>
      </w:r>
      <w:r>
        <w:rPr>
          <w:rFonts w:hint="eastAsia" w:ascii="宋体" w:hAnsi="宋体"/>
          <w:szCs w:val="21"/>
        </w:rPr>
        <w:t>条〔工程设计变更与索赔〕的约定，向设计人另行支付费用。</w:t>
      </w:r>
    </w:p>
    <w:p w14:paraId="489F2999">
      <w:pPr>
        <w:spacing w:line="360" w:lineRule="auto"/>
        <w:ind w:firstLine="420" w:firstLineChars="200"/>
        <w:rPr>
          <w:rFonts w:ascii="宋体" w:hAnsi="宋体"/>
          <w:szCs w:val="21"/>
        </w:rPr>
      </w:pPr>
      <w:r>
        <w:rPr>
          <w:rFonts w:ascii="宋体" w:hAnsi="宋体"/>
          <w:szCs w:val="21"/>
        </w:rPr>
        <w:t xml:space="preserve">8.4 </w:t>
      </w:r>
      <w:r>
        <w:rPr>
          <w:rFonts w:hint="eastAsia" w:ascii="宋体" w:hAnsi="宋体"/>
          <w:szCs w:val="21"/>
        </w:rPr>
        <w:t>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11DA6DF4">
      <w:pPr>
        <w:spacing w:line="360" w:lineRule="auto"/>
        <w:ind w:firstLine="420" w:firstLineChars="200"/>
        <w:rPr>
          <w:rFonts w:ascii="宋体" w:hAnsi="宋体"/>
          <w:szCs w:val="21"/>
        </w:rPr>
      </w:pPr>
      <w:r>
        <w:rPr>
          <w:rFonts w:hint="eastAsia" w:ascii="宋体" w:hAnsi="宋体"/>
          <w:szCs w:val="21"/>
        </w:rPr>
        <w:t>设计人按第</w:t>
      </w:r>
      <w:r>
        <w:rPr>
          <w:rFonts w:ascii="宋体" w:hAnsi="宋体"/>
          <w:szCs w:val="21"/>
        </w:rPr>
        <w:t>7</w:t>
      </w:r>
      <w:r>
        <w:rPr>
          <w:rFonts w:hint="eastAsia" w:ascii="宋体" w:hAnsi="宋体"/>
          <w:szCs w:val="21"/>
        </w:rPr>
        <w:t>条〔工程设计文件交付〕的约定向发包人提交工程设计文件，有义务参加发包人组织的设计审查会议，向审查者介绍、解答、解释其工程设计文件，并提供有关补充资料。</w:t>
      </w:r>
    </w:p>
    <w:p w14:paraId="730EA1CD">
      <w:pPr>
        <w:spacing w:line="360" w:lineRule="auto"/>
        <w:ind w:firstLine="420" w:firstLineChars="200"/>
        <w:rPr>
          <w:rFonts w:ascii="宋体" w:hAnsi="宋体"/>
          <w:szCs w:val="21"/>
        </w:rPr>
      </w:pPr>
      <w:r>
        <w:rPr>
          <w:rFonts w:hint="eastAsia" w:ascii="宋体" w:hAnsi="宋体"/>
          <w:szCs w:val="21"/>
        </w:rPr>
        <w:t>发包人有义务向设计人提供设计审查会议的批准文件和纪要。设计人有义务按照相关设计审查会议批准的文件和纪要，并依据合同约定及相关技术标准，对工程设计文件进行修改、补充和完善。</w:t>
      </w:r>
    </w:p>
    <w:p w14:paraId="3523B88C">
      <w:pPr>
        <w:spacing w:line="360" w:lineRule="auto"/>
        <w:ind w:firstLine="420" w:firstLineChars="200"/>
        <w:rPr>
          <w:rFonts w:ascii="宋体" w:hAnsi="宋体"/>
          <w:szCs w:val="21"/>
        </w:rPr>
      </w:pPr>
      <w:r>
        <w:rPr>
          <w:rFonts w:ascii="宋体" w:hAnsi="宋体"/>
          <w:szCs w:val="21"/>
        </w:rPr>
        <w:t xml:space="preserve">8.5 </w:t>
      </w:r>
      <w:r>
        <w:rPr>
          <w:rFonts w:hint="eastAsia" w:ascii="宋体" w:hAnsi="宋体"/>
          <w:szCs w:val="21"/>
        </w:rPr>
        <w:t>因设计人原因，未能按第</w:t>
      </w:r>
      <w:r>
        <w:rPr>
          <w:rFonts w:ascii="宋体" w:hAnsi="宋体"/>
          <w:szCs w:val="21"/>
        </w:rPr>
        <w:t>7</w:t>
      </w:r>
      <w:r>
        <w:rPr>
          <w:rFonts w:hint="eastAsia" w:ascii="宋体" w:hAnsi="宋体"/>
          <w:szCs w:val="21"/>
        </w:rPr>
        <w:t>条〔工程设计文件交付〕约定的时间向发包人提交工程设计文件，致使工程设计文件审查无法进行或无法按期进行，造成设计周期延长、窝工损失及发包人增加费用的，设计人应</w:t>
      </w:r>
      <w:r>
        <w:rPr>
          <w:rFonts w:hint="eastAsia" w:ascii="宋体" w:hAnsi="宋体"/>
          <w:kern w:val="0"/>
          <w:szCs w:val="21"/>
        </w:rPr>
        <w:t>按第</w:t>
      </w:r>
      <w:r>
        <w:rPr>
          <w:rFonts w:ascii="宋体" w:hAnsi="宋体"/>
          <w:kern w:val="0"/>
          <w:szCs w:val="21"/>
        </w:rPr>
        <w:t>14.2</w:t>
      </w:r>
      <w:r>
        <w:rPr>
          <w:rFonts w:hint="eastAsia" w:ascii="宋体" w:hAnsi="宋体"/>
          <w:kern w:val="0"/>
          <w:szCs w:val="21"/>
        </w:rPr>
        <w:t>款〔设计人违约责任〕的约定承担责任</w:t>
      </w:r>
      <w:r>
        <w:rPr>
          <w:rFonts w:hint="eastAsia" w:ascii="宋体" w:hAnsi="宋体"/>
          <w:szCs w:val="21"/>
        </w:rPr>
        <w:t>。</w:t>
      </w:r>
    </w:p>
    <w:p w14:paraId="174ACB37">
      <w:pPr>
        <w:spacing w:line="360" w:lineRule="auto"/>
        <w:ind w:firstLine="420" w:firstLineChars="200"/>
        <w:rPr>
          <w:rFonts w:ascii="宋体" w:hAnsi="宋体"/>
          <w:szCs w:val="21"/>
        </w:rPr>
      </w:pPr>
      <w:r>
        <w:rPr>
          <w:rFonts w:hint="eastAsia" w:ascii="宋体" w:hAnsi="宋体"/>
          <w:szCs w:val="21"/>
        </w:rPr>
        <w:t>因发包人原因，致使工程设计文件审查无法进行或无法按期进行，造成设计周期延长、窝工损失及设计人增加的费用，由发包人承担。</w:t>
      </w:r>
    </w:p>
    <w:p w14:paraId="5B1A5441">
      <w:pPr>
        <w:spacing w:line="360" w:lineRule="auto"/>
        <w:ind w:firstLine="420" w:firstLineChars="200"/>
        <w:jc w:val="left"/>
        <w:rPr>
          <w:rFonts w:ascii="宋体" w:hAnsi="宋体"/>
          <w:kern w:val="0"/>
          <w:szCs w:val="21"/>
        </w:rPr>
      </w:pPr>
      <w:r>
        <w:rPr>
          <w:rFonts w:ascii="宋体" w:hAnsi="宋体"/>
          <w:szCs w:val="21"/>
        </w:rPr>
        <w:t xml:space="preserve">8.6 </w:t>
      </w:r>
      <w:r>
        <w:rPr>
          <w:rFonts w:hint="eastAsia" w:ascii="宋体" w:hAnsi="宋体"/>
          <w:kern w:val="0"/>
          <w:szCs w:val="21"/>
        </w:rPr>
        <w:t>因设计人原因造成工程设计文件不合格致使工程设计文件审查无法通过的，发包人有权要求设计人采取补救措施，直至达到合同要求的质量标准，并按第</w:t>
      </w:r>
      <w:r>
        <w:rPr>
          <w:rFonts w:ascii="宋体" w:hAnsi="宋体"/>
          <w:kern w:val="0"/>
          <w:szCs w:val="21"/>
        </w:rPr>
        <w:t>14.2</w:t>
      </w:r>
      <w:r>
        <w:rPr>
          <w:rFonts w:hint="eastAsia" w:ascii="宋体" w:hAnsi="宋体"/>
          <w:kern w:val="0"/>
          <w:szCs w:val="21"/>
        </w:rPr>
        <w:t>款〔设计人违约责任〕的约定承担责任。</w:t>
      </w:r>
      <w:r>
        <w:rPr>
          <w:rFonts w:ascii="宋体" w:hAnsi="宋体"/>
          <w:kern w:val="0"/>
          <w:szCs w:val="21"/>
        </w:rPr>
        <w:t xml:space="preserve"> </w:t>
      </w:r>
    </w:p>
    <w:p w14:paraId="291EBDFA">
      <w:pPr>
        <w:spacing w:line="360" w:lineRule="auto"/>
        <w:ind w:firstLine="420" w:firstLineChars="200"/>
        <w:rPr>
          <w:rFonts w:ascii="宋体" w:hAnsi="宋体"/>
          <w:kern w:val="0"/>
          <w:szCs w:val="21"/>
        </w:rPr>
      </w:pPr>
      <w:r>
        <w:rPr>
          <w:rFonts w:hint="eastAsia" w:ascii="宋体" w:hAnsi="宋体"/>
          <w:kern w:val="0"/>
          <w:szCs w:val="21"/>
        </w:rPr>
        <w:t>因发包人原因造成工程设计文件不合格致使工程设计文件审查无法通过的，由此增加的设计费用和（或）延长的设计周期由发包人承担。</w:t>
      </w:r>
    </w:p>
    <w:p w14:paraId="78847AF0">
      <w:pPr>
        <w:spacing w:line="360" w:lineRule="auto"/>
        <w:ind w:firstLine="420" w:firstLineChars="200"/>
        <w:rPr>
          <w:rFonts w:ascii="宋体" w:hAnsi="宋体"/>
          <w:szCs w:val="21"/>
        </w:rPr>
      </w:pPr>
      <w:r>
        <w:rPr>
          <w:rFonts w:ascii="宋体" w:hAnsi="宋体"/>
          <w:kern w:val="0"/>
          <w:szCs w:val="21"/>
        </w:rPr>
        <w:t xml:space="preserve">8.7 </w:t>
      </w:r>
      <w:r>
        <w:rPr>
          <w:rFonts w:hint="eastAsia" w:ascii="宋体" w:hAnsi="宋体"/>
          <w:kern w:val="0"/>
          <w:szCs w:val="21"/>
        </w:rPr>
        <w:t>工程设计文件的审查，不减轻或免除设计人依据法律应当承担的责任。</w:t>
      </w:r>
    </w:p>
    <w:p w14:paraId="65CC837E">
      <w:pPr>
        <w:pStyle w:val="5"/>
        <w:spacing w:before="120" w:after="120"/>
        <w:rPr>
          <w:rFonts w:ascii="宋体" w:hAnsi="宋体"/>
          <w:b w:val="0"/>
          <w:szCs w:val="21"/>
        </w:rPr>
      </w:pPr>
      <w:r>
        <w:rPr>
          <w:rFonts w:ascii="宋体" w:hAnsi="宋体"/>
          <w:b w:val="0"/>
          <w:szCs w:val="21"/>
        </w:rPr>
        <w:t xml:space="preserve">9. </w:t>
      </w:r>
      <w:r>
        <w:rPr>
          <w:rFonts w:hint="eastAsia" w:ascii="宋体" w:hAnsi="宋体"/>
          <w:b w:val="0"/>
          <w:szCs w:val="21"/>
        </w:rPr>
        <w:t>施工现场配合服务</w:t>
      </w:r>
    </w:p>
    <w:p w14:paraId="4DF79839">
      <w:pPr>
        <w:spacing w:line="360" w:lineRule="auto"/>
        <w:ind w:firstLine="420" w:firstLineChars="200"/>
        <w:jc w:val="left"/>
        <w:rPr>
          <w:rFonts w:ascii="宋体" w:hAnsi="宋体"/>
          <w:kern w:val="0"/>
          <w:szCs w:val="21"/>
        </w:rPr>
      </w:pPr>
      <w:r>
        <w:rPr>
          <w:rFonts w:ascii="宋体" w:hAnsi="宋体"/>
          <w:kern w:val="0"/>
          <w:szCs w:val="21"/>
        </w:rPr>
        <w:t xml:space="preserve">9.1 </w:t>
      </w:r>
      <w:r>
        <w:rPr>
          <w:rFonts w:hint="eastAsia" w:ascii="宋体" w:hAnsi="宋体"/>
          <w:kern w:val="0"/>
          <w:szCs w:val="21"/>
        </w:rPr>
        <w:t>除专用合同条款另有约定外，发包人应为设计人派赴现场的工作人员提供工作、生活及交通等方面的便利条件。</w:t>
      </w:r>
    </w:p>
    <w:p w14:paraId="2C8315B4">
      <w:pPr>
        <w:spacing w:line="360" w:lineRule="auto"/>
        <w:ind w:firstLine="420" w:firstLineChars="200"/>
        <w:jc w:val="left"/>
        <w:rPr>
          <w:rFonts w:ascii="宋体" w:hAnsi="宋体"/>
          <w:kern w:val="0"/>
          <w:szCs w:val="21"/>
        </w:rPr>
      </w:pPr>
      <w:r>
        <w:rPr>
          <w:rFonts w:ascii="宋体" w:hAnsi="宋体"/>
          <w:kern w:val="0"/>
          <w:szCs w:val="21"/>
        </w:rPr>
        <w:t xml:space="preserve">9.2 </w:t>
      </w:r>
      <w:r>
        <w:rPr>
          <w:rFonts w:hint="eastAsia" w:ascii="宋体" w:hAnsi="宋体"/>
          <w:kern w:val="0"/>
          <w:szCs w:val="21"/>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3C0F8955">
      <w:pPr>
        <w:pStyle w:val="5"/>
        <w:keepNext w:val="0"/>
        <w:keepLines w:val="0"/>
        <w:autoSpaceDE w:val="0"/>
        <w:autoSpaceDN w:val="0"/>
        <w:spacing w:before="120" w:after="120"/>
        <w:rPr>
          <w:rFonts w:ascii="宋体" w:hAnsi="宋体"/>
          <w:b w:val="0"/>
          <w:szCs w:val="21"/>
        </w:rPr>
      </w:pPr>
      <w:bookmarkStart w:id="118" w:name="_Toc351203567"/>
      <w:r>
        <w:rPr>
          <w:rFonts w:ascii="宋体" w:hAnsi="宋体"/>
          <w:b w:val="0"/>
          <w:szCs w:val="21"/>
        </w:rPr>
        <w:t xml:space="preserve">10. </w:t>
      </w:r>
      <w:r>
        <w:rPr>
          <w:rFonts w:hint="eastAsia" w:ascii="宋体" w:hAnsi="宋体"/>
          <w:b w:val="0"/>
          <w:szCs w:val="21"/>
        </w:rPr>
        <w:t>合同价款与支付</w:t>
      </w:r>
    </w:p>
    <w:p w14:paraId="6455CFCA">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10.1 </w:t>
      </w:r>
      <w:r>
        <w:rPr>
          <w:rFonts w:hint="eastAsia" w:ascii="宋体" w:hAnsi="宋体"/>
          <w:b/>
          <w:sz w:val="21"/>
          <w:szCs w:val="21"/>
        </w:rPr>
        <w:t>合同价款组成</w:t>
      </w:r>
    </w:p>
    <w:p w14:paraId="690566DD">
      <w:pPr>
        <w:pStyle w:val="6"/>
        <w:spacing w:before="120" w:after="120" w:line="360" w:lineRule="auto"/>
        <w:ind w:firstLine="420" w:firstLineChars="200"/>
        <w:rPr>
          <w:rFonts w:ascii="宋体" w:hAnsi="宋体"/>
          <w:sz w:val="21"/>
          <w:szCs w:val="21"/>
        </w:rPr>
      </w:pPr>
      <w:r>
        <w:rPr>
          <w:rFonts w:hint="eastAsia" w:ascii="宋体" w:hAnsi="宋体"/>
          <w:sz w:val="21"/>
          <w:szCs w:val="21"/>
        </w:rPr>
        <w:t>发包人和设计人应当在专用合同条款附件</w:t>
      </w:r>
      <w:r>
        <w:rPr>
          <w:rFonts w:ascii="宋体" w:hAnsi="宋体"/>
          <w:sz w:val="21"/>
          <w:szCs w:val="21"/>
        </w:rPr>
        <w:t>6</w:t>
      </w:r>
      <w:r>
        <w:rPr>
          <w:rFonts w:hint="eastAsia" w:ascii="宋体" w:hAnsi="宋体"/>
          <w:sz w:val="21"/>
          <w:szCs w:val="21"/>
        </w:rPr>
        <w:t>中明确约定合同价款各组成部分的具体数额，主要包括：</w:t>
      </w:r>
    </w:p>
    <w:p w14:paraId="3421D257">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（1）工程设计基本服务费用；</w:t>
      </w:r>
    </w:p>
    <w:p w14:paraId="4580C329">
      <w:pPr>
        <w:pStyle w:val="6"/>
        <w:autoSpaceDE w:val="0"/>
        <w:autoSpaceDN w:val="0"/>
        <w:spacing w:before="120" w:after="120" w:line="360" w:lineRule="auto"/>
        <w:ind w:firstLine="420" w:firstLineChars="200"/>
        <w:jc w:val="left"/>
        <w:rPr>
          <w:rFonts w:hint="eastAsia" w:ascii="宋体" w:hAnsi="宋体" w:eastAsiaTheme="minorEastAsia" w:cstheme="minorBidi"/>
          <w:sz w:val="21"/>
          <w:szCs w:val="21"/>
        </w:rPr>
      </w:pPr>
      <w:r>
        <w:rPr>
          <w:rFonts w:hint="eastAsia" w:ascii="宋体" w:hAnsi="宋体" w:eastAsiaTheme="minorEastAsia" w:cstheme="minorBidi"/>
          <w:sz w:val="21"/>
          <w:szCs w:val="21"/>
        </w:rPr>
        <w:t>（2）工程设计其他服务费用；</w:t>
      </w:r>
    </w:p>
    <w:p w14:paraId="59A75587">
      <w:pPr>
        <w:autoSpaceDE w:val="0"/>
        <w:autoSpaceDN w:val="0"/>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）在未签订合同前发包人已经同意或接受或已经使用的设计人为发包人所做的各项工作的相应费用等。</w:t>
      </w:r>
    </w:p>
    <w:p w14:paraId="4EAA3A05">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10.2 </w:t>
      </w:r>
      <w:r>
        <w:rPr>
          <w:rFonts w:hint="eastAsia" w:ascii="宋体" w:hAnsi="宋体"/>
          <w:b/>
          <w:sz w:val="21"/>
          <w:szCs w:val="21"/>
        </w:rPr>
        <w:t>合同价格形式</w:t>
      </w:r>
    </w:p>
    <w:p w14:paraId="0D2D390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发包人和设计人应在合同协议书中选择下列一种合同价格形式：</w:t>
      </w:r>
      <w:r>
        <w:rPr>
          <w:rFonts w:ascii="宋体" w:hAnsi="宋体"/>
          <w:kern w:val="0"/>
          <w:szCs w:val="21"/>
        </w:rPr>
        <w:t xml:space="preserve"> </w:t>
      </w:r>
    </w:p>
    <w:p w14:paraId="6B579E6F">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）单价合同</w:t>
      </w:r>
    </w:p>
    <w:p w14:paraId="01B161D8">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单价合同是指合同当事人约定以建筑面积（包括地上建筑面积和地下建筑面积）每平方米单价或实际投资总额的一定比例等进行合同价格计算、调整和确认的建设工程设计合同，</w:t>
      </w:r>
      <w:r>
        <w:rPr>
          <w:rFonts w:hint="eastAsia" w:ascii="宋体" w:hAnsi="宋体"/>
          <w:szCs w:val="21"/>
        </w:rPr>
        <w:t>在约定的范围内合同单价不作调整</w:t>
      </w:r>
      <w:r>
        <w:rPr>
          <w:rFonts w:hint="eastAsia" w:ascii="宋体" w:hAnsi="宋体"/>
          <w:kern w:val="0"/>
          <w:szCs w:val="21"/>
        </w:rPr>
        <w:t>。合同当事人应在专用合同条款中约定单价包含的风险范围和风险费用的计算方法</w:t>
      </w:r>
      <w:r>
        <w:rPr>
          <w:rFonts w:hint="eastAsia" w:ascii="宋体" w:hAnsi="宋体"/>
          <w:szCs w:val="21"/>
        </w:rPr>
        <w:t>，</w:t>
      </w:r>
      <w:r>
        <w:rPr>
          <w:rFonts w:hint="eastAsia" w:ascii="宋体" w:hAnsi="宋体"/>
          <w:kern w:val="0"/>
          <w:szCs w:val="21"/>
        </w:rPr>
        <w:t>并约定风险范围以外的合同价格的调整方法。</w:t>
      </w:r>
    </w:p>
    <w:p w14:paraId="7EA1DB0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）总价合同</w:t>
      </w:r>
    </w:p>
    <w:p w14:paraId="675B067B">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总价合同是指合同当事人约定以发包人提供的上一阶段工程设计文件及有关条件进行合同价格计算、调整和确认的建设工程设计合同，</w:t>
      </w:r>
      <w:r>
        <w:rPr>
          <w:rFonts w:hint="eastAsia" w:ascii="宋体" w:hAnsi="宋体"/>
          <w:szCs w:val="21"/>
        </w:rPr>
        <w:t>在约定的范围内合同总价不作调整</w:t>
      </w:r>
      <w:r>
        <w:rPr>
          <w:rFonts w:hint="eastAsia" w:ascii="宋体" w:hAnsi="宋体"/>
          <w:kern w:val="0"/>
          <w:szCs w:val="21"/>
        </w:rPr>
        <w:t>。合同当事人应在专用合同条款中约定总价包含的风险范围和风险费用的计算方法，并约定风险范围以外的合同价格的调整方法。</w:t>
      </w:r>
    </w:p>
    <w:p w14:paraId="742D829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）其它价格形式</w:t>
      </w:r>
    </w:p>
    <w:p w14:paraId="05639BC6">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合同当事人可在专用合同条款中约定其他合同价格形式。</w:t>
      </w:r>
    </w:p>
    <w:p w14:paraId="3F749CB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10.3 </w:t>
      </w:r>
      <w:r>
        <w:rPr>
          <w:rFonts w:hint="eastAsia" w:ascii="宋体" w:hAnsi="宋体"/>
          <w:b/>
          <w:sz w:val="21"/>
          <w:szCs w:val="21"/>
        </w:rPr>
        <w:t>定金或预付款</w:t>
      </w:r>
    </w:p>
    <w:p w14:paraId="67540B3E">
      <w:pPr>
        <w:spacing w:line="360" w:lineRule="auto"/>
        <w:ind w:firstLine="420" w:firstLineChars="200"/>
        <w:jc w:val="left"/>
        <w:rPr>
          <w:rFonts w:ascii="宋体" w:hAnsi="宋体"/>
          <w:kern w:val="0"/>
          <w:szCs w:val="21"/>
        </w:rPr>
      </w:pPr>
      <w:r>
        <w:rPr>
          <w:rFonts w:ascii="宋体" w:hAnsi="宋体"/>
          <w:szCs w:val="21"/>
        </w:rPr>
        <w:t xml:space="preserve">10.3.1 </w:t>
      </w:r>
      <w:r>
        <w:rPr>
          <w:rFonts w:hint="eastAsia" w:ascii="宋体" w:hAnsi="宋体"/>
          <w:kern w:val="0"/>
          <w:szCs w:val="21"/>
        </w:rPr>
        <w:t>定金或预付款的比例</w:t>
      </w:r>
    </w:p>
    <w:p w14:paraId="404891D9">
      <w:pPr>
        <w:spacing w:line="360" w:lineRule="auto"/>
        <w:ind w:firstLine="420" w:firstLineChars="200"/>
        <w:jc w:val="left"/>
        <w:rPr>
          <w:rFonts w:ascii="宋体" w:hAnsi="宋体"/>
          <w:kern w:val="0"/>
          <w:szCs w:val="21"/>
        </w:rPr>
      </w:pPr>
      <w:r>
        <w:rPr>
          <w:rFonts w:hint="eastAsia" w:ascii="宋体" w:hAnsi="宋体"/>
          <w:kern w:val="0"/>
          <w:szCs w:val="21"/>
        </w:rPr>
        <w:t>定金的比例不应超过合同总价款的</w:t>
      </w:r>
      <w:r>
        <w:rPr>
          <w:rFonts w:ascii="宋体" w:hAnsi="宋体"/>
          <w:kern w:val="0"/>
          <w:szCs w:val="21"/>
        </w:rPr>
        <w:t>20%</w:t>
      </w:r>
      <w:r>
        <w:rPr>
          <w:rFonts w:hint="eastAsia" w:ascii="宋体" w:hAnsi="宋体"/>
          <w:kern w:val="0"/>
          <w:szCs w:val="21"/>
        </w:rPr>
        <w:t>。预付款的比例由发包人与设计人协商确定，一般不低于合同总价款的</w:t>
      </w:r>
      <w:r>
        <w:rPr>
          <w:rFonts w:ascii="宋体" w:hAnsi="宋体"/>
          <w:kern w:val="0"/>
          <w:szCs w:val="21"/>
        </w:rPr>
        <w:t>20%</w:t>
      </w:r>
      <w:r>
        <w:rPr>
          <w:rFonts w:hint="eastAsia" w:ascii="宋体" w:hAnsi="宋体"/>
          <w:kern w:val="0"/>
          <w:szCs w:val="21"/>
        </w:rPr>
        <w:t>。</w:t>
      </w:r>
    </w:p>
    <w:p w14:paraId="1353AF7F">
      <w:pPr>
        <w:spacing w:line="360" w:lineRule="auto"/>
        <w:ind w:firstLine="420" w:firstLineChars="200"/>
        <w:jc w:val="left"/>
        <w:rPr>
          <w:rFonts w:ascii="宋体" w:hAnsi="宋体"/>
          <w:kern w:val="0"/>
          <w:szCs w:val="21"/>
        </w:rPr>
      </w:pPr>
      <w:r>
        <w:rPr>
          <w:rFonts w:ascii="宋体" w:hAnsi="宋体"/>
          <w:szCs w:val="21"/>
        </w:rPr>
        <w:t xml:space="preserve">10.3.2 </w:t>
      </w:r>
      <w:r>
        <w:rPr>
          <w:rFonts w:hint="eastAsia" w:ascii="宋体" w:hAnsi="宋体"/>
          <w:szCs w:val="21"/>
        </w:rPr>
        <w:t>定金或预付款的支付</w:t>
      </w:r>
    </w:p>
    <w:p w14:paraId="45ED5B36">
      <w:pPr>
        <w:spacing w:line="360" w:lineRule="auto"/>
        <w:ind w:firstLine="420" w:firstLineChars="200"/>
        <w:jc w:val="left"/>
        <w:rPr>
          <w:rFonts w:ascii="宋体" w:hAnsi="宋体"/>
          <w:kern w:val="0"/>
          <w:szCs w:val="21"/>
        </w:rPr>
      </w:pPr>
      <w:r>
        <w:rPr>
          <w:rFonts w:hint="eastAsia" w:ascii="宋体" w:hAnsi="宋体"/>
          <w:kern w:val="0"/>
          <w:szCs w:val="21"/>
        </w:rPr>
        <w:t>定金或预付款的支付按照专用合同条款约定执行，但最迟应在开始设计通知载明的开始设计日期前专用合同条款约定的期限内支付。</w:t>
      </w:r>
    </w:p>
    <w:p w14:paraId="53D9E9A8">
      <w:pPr>
        <w:spacing w:line="360" w:lineRule="auto"/>
        <w:ind w:firstLine="420" w:firstLineChars="200"/>
        <w:jc w:val="left"/>
        <w:rPr>
          <w:rFonts w:ascii="宋体" w:hAnsi="宋体"/>
          <w:kern w:val="0"/>
          <w:szCs w:val="21"/>
        </w:rPr>
      </w:pPr>
      <w:r>
        <w:rPr>
          <w:rFonts w:hint="eastAsia" w:ascii="宋体" w:hAnsi="宋体"/>
          <w:kern w:val="0"/>
          <w:szCs w:val="21"/>
        </w:rPr>
        <w:t>发包人逾期支付定金或预付款超过专用合同条款约定的期限的，设计人有权向发包人发出要求支付定金或预付款的催告通知，发包人收到通知后</w:t>
      </w:r>
      <w:r>
        <w:rPr>
          <w:rFonts w:ascii="宋体" w:hAnsi="宋体"/>
          <w:kern w:val="0"/>
          <w:szCs w:val="21"/>
        </w:rPr>
        <w:t>7</w:t>
      </w:r>
      <w:r>
        <w:rPr>
          <w:rFonts w:hint="eastAsia" w:ascii="宋体" w:hAnsi="宋体"/>
          <w:kern w:val="0"/>
          <w:szCs w:val="21"/>
        </w:rPr>
        <w:t>天内仍未支付的，设计人有权不开始设计工作或暂停设计工作。</w:t>
      </w:r>
    </w:p>
    <w:p w14:paraId="18FEC828">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10.4 </w:t>
      </w:r>
      <w:r>
        <w:rPr>
          <w:rFonts w:hint="eastAsia" w:ascii="宋体" w:hAnsi="宋体"/>
          <w:b/>
          <w:sz w:val="21"/>
          <w:szCs w:val="21"/>
        </w:rPr>
        <w:t>进度款支付</w:t>
      </w:r>
    </w:p>
    <w:p w14:paraId="2F498CE7">
      <w:pPr>
        <w:adjustRightInd w:val="0"/>
        <w:spacing w:line="360" w:lineRule="auto"/>
        <w:ind w:firstLine="420" w:firstLineChars="200"/>
        <w:jc w:val="left"/>
        <w:rPr>
          <w:rFonts w:ascii="宋体" w:hAnsi="宋体"/>
          <w:kern w:val="0"/>
          <w:szCs w:val="21"/>
        </w:rPr>
      </w:pPr>
      <w:r>
        <w:rPr>
          <w:rFonts w:ascii="宋体" w:hAnsi="宋体"/>
          <w:szCs w:val="21"/>
        </w:rPr>
        <w:t xml:space="preserve">10.4.1 </w:t>
      </w:r>
      <w:r>
        <w:rPr>
          <w:rFonts w:hint="eastAsia" w:ascii="宋体" w:hAnsi="宋体"/>
          <w:szCs w:val="21"/>
        </w:rPr>
        <w:t>发包人应当按照专用合同条款附件</w:t>
      </w:r>
      <w:r>
        <w:rPr>
          <w:rFonts w:ascii="宋体" w:hAnsi="宋体"/>
          <w:kern w:val="0"/>
          <w:szCs w:val="21"/>
        </w:rPr>
        <w:t>6</w:t>
      </w:r>
      <w:r>
        <w:rPr>
          <w:rFonts w:hint="eastAsia" w:ascii="宋体" w:hAnsi="宋体"/>
          <w:szCs w:val="21"/>
        </w:rPr>
        <w:t>约定的付款条件及时向设计人支付进度款。</w:t>
      </w:r>
    </w:p>
    <w:p w14:paraId="2F3AC19E">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10.4.2 </w:t>
      </w:r>
      <w:r>
        <w:rPr>
          <w:rFonts w:hint="eastAsia" w:ascii="宋体" w:hAnsi="宋体"/>
          <w:kern w:val="0"/>
          <w:szCs w:val="21"/>
        </w:rPr>
        <w:t>进度付款的修正</w:t>
      </w:r>
    </w:p>
    <w:p w14:paraId="7008ADD3">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在对已付进度款进行汇总和复核中发现错误、遗漏或重复的，发包人和设计人均有权提出修正申请。经发包人和设计人同意的修正，应在下期进度付款中支付或扣除。</w:t>
      </w:r>
    </w:p>
    <w:p w14:paraId="4E707E97">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10.5 </w:t>
      </w:r>
      <w:r>
        <w:rPr>
          <w:rFonts w:hint="eastAsia" w:ascii="宋体" w:hAnsi="宋体"/>
          <w:b/>
          <w:sz w:val="21"/>
          <w:szCs w:val="21"/>
        </w:rPr>
        <w:t>合同价款的结算与支付</w:t>
      </w:r>
    </w:p>
    <w:p w14:paraId="0F6F5591">
      <w:pPr>
        <w:spacing w:line="360" w:lineRule="auto"/>
        <w:ind w:firstLine="420" w:firstLineChars="200"/>
        <w:rPr>
          <w:rFonts w:ascii="宋体" w:hAnsi="宋体"/>
          <w:bCs/>
          <w:kern w:val="0"/>
          <w:szCs w:val="21"/>
        </w:rPr>
      </w:pPr>
      <w:r>
        <w:rPr>
          <w:rFonts w:ascii="宋体" w:hAnsi="宋体"/>
          <w:bCs/>
          <w:kern w:val="0"/>
          <w:szCs w:val="21"/>
        </w:rPr>
        <w:t xml:space="preserve">10.5.1 </w:t>
      </w:r>
      <w:r>
        <w:rPr>
          <w:rFonts w:hint="eastAsia" w:ascii="宋体" w:hAnsi="宋体"/>
          <w:bCs/>
          <w:kern w:val="0"/>
          <w:szCs w:val="21"/>
        </w:rPr>
        <w:t>对于采取固定总价形式的合同，发包人应当按照专用合同条款附件</w:t>
      </w:r>
      <w:r>
        <w:rPr>
          <w:rFonts w:ascii="宋体" w:hAnsi="宋体"/>
          <w:bCs/>
          <w:kern w:val="0"/>
          <w:szCs w:val="21"/>
        </w:rPr>
        <w:t>6</w:t>
      </w:r>
      <w:r>
        <w:rPr>
          <w:rFonts w:hint="eastAsia" w:ascii="宋体" w:hAnsi="宋体"/>
          <w:bCs/>
          <w:kern w:val="0"/>
          <w:szCs w:val="21"/>
        </w:rPr>
        <w:t>的约定及时支付尾款。</w:t>
      </w:r>
    </w:p>
    <w:p w14:paraId="2759BCEF">
      <w:pPr>
        <w:spacing w:line="360" w:lineRule="auto"/>
        <w:ind w:firstLine="420" w:firstLineChars="200"/>
        <w:rPr>
          <w:rFonts w:ascii="宋体" w:hAnsi="宋体"/>
          <w:kern w:val="0"/>
          <w:szCs w:val="21"/>
        </w:rPr>
      </w:pPr>
      <w:r>
        <w:rPr>
          <w:rFonts w:ascii="宋体" w:hAnsi="宋体"/>
          <w:kern w:val="0"/>
          <w:szCs w:val="21"/>
        </w:rPr>
        <w:t xml:space="preserve">10.5.2 </w:t>
      </w:r>
      <w:r>
        <w:rPr>
          <w:rFonts w:hint="eastAsia" w:ascii="宋体" w:hAnsi="宋体"/>
          <w:kern w:val="0"/>
          <w:szCs w:val="21"/>
        </w:rPr>
        <w:t>对于采取固定单价形式的合同，发包人与设计人应当按照专用合同条款附件</w:t>
      </w:r>
      <w:r>
        <w:rPr>
          <w:rFonts w:ascii="宋体" w:hAnsi="宋体"/>
          <w:kern w:val="0"/>
          <w:szCs w:val="21"/>
        </w:rPr>
        <w:t>6</w:t>
      </w:r>
      <w:r>
        <w:rPr>
          <w:rFonts w:hint="eastAsia" w:ascii="宋体" w:hAnsi="宋体"/>
          <w:kern w:val="0"/>
          <w:szCs w:val="21"/>
        </w:rPr>
        <w:t>约定的结算方式及时结清工程设计费，并将结清未支付的款项一次性支付给设计人。</w:t>
      </w:r>
    </w:p>
    <w:p w14:paraId="32527F38">
      <w:pPr>
        <w:spacing w:line="360" w:lineRule="auto"/>
        <w:ind w:firstLine="420" w:firstLineChars="200"/>
        <w:rPr>
          <w:rFonts w:ascii="宋体" w:hAnsi="宋体"/>
          <w:kern w:val="0"/>
          <w:szCs w:val="21"/>
        </w:rPr>
      </w:pPr>
      <w:r>
        <w:rPr>
          <w:rFonts w:ascii="宋体" w:hAnsi="宋体"/>
          <w:kern w:val="0"/>
          <w:szCs w:val="21"/>
        </w:rPr>
        <w:t xml:space="preserve">10.5.3 </w:t>
      </w:r>
      <w:r>
        <w:rPr>
          <w:rFonts w:hint="eastAsia" w:ascii="宋体" w:hAnsi="宋体"/>
          <w:kern w:val="0"/>
          <w:szCs w:val="21"/>
        </w:rPr>
        <w:t>对于采取其他价格形式的，也应按专用合同条款的约定及时结算和支付。</w:t>
      </w:r>
    </w:p>
    <w:p w14:paraId="4CFC8911">
      <w:pPr>
        <w:pStyle w:val="6"/>
        <w:spacing w:before="120" w:after="120" w:line="360" w:lineRule="auto"/>
        <w:ind w:firstLine="422" w:firstLineChars="200"/>
        <w:rPr>
          <w:rFonts w:ascii="宋体" w:hAnsi="宋体"/>
          <w:b/>
          <w:sz w:val="21"/>
          <w:szCs w:val="21"/>
        </w:rPr>
      </w:pPr>
      <w:r>
        <w:rPr>
          <w:rFonts w:ascii="宋体" w:hAnsi="宋体"/>
          <w:b/>
          <w:sz w:val="21"/>
          <w:szCs w:val="21"/>
        </w:rPr>
        <w:t xml:space="preserve">10.6 </w:t>
      </w:r>
      <w:r>
        <w:rPr>
          <w:rFonts w:hint="eastAsia" w:ascii="宋体" w:hAnsi="宋体"/>
          <w:b/>
          <w:sz w:val="21"/>
          <w:szCs w:val="21"/>
        </w:rPr>
        <w:t>支付账户</w:t>
      </w:r>
    </w:p>
    <w:p w14:paraId="366688D4">
      <w:pPr>
        <w:spacing w:line="360" w:lineRule="auto"/>
        <w:ind w:firstLine="420" w:firstLineChars="200"/>
        <w:jc w:val="left"/>
        <w:rPr>
          <w:rFonts w:ascii="宋体" w:hAnsi="宋体"/>
          <w:kern w:val="0"/>
          <w:szCs w:val="21"/>
        </w:rPr>
      </w:pPr>
      <w:r>
        <w:rPr>
          <w:rFonts w:hint="eastAsia" w:ascii="宋体" w:hAnsi="宋体"/>
          <w:kern w:val="0"/>
          <w:szCs w:val="21"/>
        </w:rPr>
        <w:t>发包人应将合同价款支付至合同协议书中约定的设计人账户。</w:t>
      </w:r>
    </w:p>
    <w:p w14:paraId="5A4A4199">
      <w:pPr>
        <w:pStyle w:val="5"/>
        <w:spacing w:before="120" w:after="120"/>
        <w:rPr>
          <w:rFonts w:ascii="宋体" w:hAnsi="宋体"/>
          <w:b w:val="0"/>
          <w:szCs w:val="21"/>
        </w:rPr>
      </w:pPr>
      <w:r>
        <w:rPr>
          <w:rFonts w:ascii="宋体" w:hAnsi="宋体"/>
          <w:b w:val="0"/>
          <w:szCs w:val="21"/>
        </w:rPr>
        <w:t xml:space="preserve">11. </w:t>
      </w:r>
      <w:r>
        <w:rPr>
          <w:rFonts w:hint="eastAsia" w:ascii="宋体" w:hAnsi="宋体"/>
          <w:b w:val="0"/>
          <w:szCs w:val="21"/>
        </w:rPr>
        <w:t>工程设计变更与索赔</w:t>
      </w:r>
    </w:p>
    <w:p w14:paraId="1B220C90">
      <w:pPr>
        <w:spacing w:line="360" w:lineRule="auto"/>
        <w:ind w:firstLine="420" w:firstLineChars="200"/>
        <w:rPr>
          <w:rFonts w:ascii="宋体" w:hAnsi="宋体"/>
          <w:kern w:val="0"/>
          <w:szCs w:val="21"/>
        </w:rPr>
      </w:pPr>
      <w:r>
        <w:rPr>
          <w:rFonts w:ascii="宋体" w:hAnsi="宋体"/>
          <w:kern w:val="0"/>
          <w:szCs w:val="21"/>
        </w:rPr>
        <w:t xml:space="preserve">11.1 </w:t>
      </w:r>
      <w:r>
        <w:rPr>
          <w:rFonts w:hint="eastAsia" w:ascii="宋体" w:hAnsi="宋体"/>
          <w:kern w:val="0"/>
          <w:szCs w:val="21"/>
        </w:rPr>
        <w:t>发包人变更工程设计的内容、规模、功能、条件等，应当向设计人提供书面要求，设计人在不违反法律规定以及技术标准强制性规定的前提下应当按照发包人要求变更工程设计。</w:t>
      </w:r>
    </w:p>
    <w:p w14:paraId="0E4CCB53">
      <w:pPr>
        <w:spacing w:line="360" w:lineRule="auto"/>
        <w:ind w:firstLine="420" w:firstLineChars="200"/>
        <w:rPr>
          <w:rFonts w:ascii="宋体" w:hAnsi="宋体"/>
          <w:kern w:val="0"/>
          <w:szCs w:val="21"/>
        </w:rPr>
      </w:pPr>
      <w:r>
        <w:rPr>
          <w:rFonts w:ascii="宋体" w:hAnsi="宋体"/>
          <w:kern w:val="0"/>
          <w:szCs w:val="21"/>
        </w:rPr>
        <w:t xml:space="preserve">11.2 </w:t>
      </w:r>
      <w:r>
        <w:rPr>
          <w:rFonts w:hint="eastAsia" w:ascii="宋体" w:hAnsi="宋体" w:cs="宋体"/>
          <w:kern w:val="0"/>
          <w:szCs w:val="21"/>
        </w:rPr>
        <w:t>发包人变更工程设计的内容、规模、功能、条件或因提交的设计资料存在错误或作较大修改时，发包人应按设计人所耗工作量向设计人增付设计费，</w:t>
      </w:r>
      <w:r>
        <w:rPr>
          <w:rFonts w:hint="eastAsia" w:ascii="宋体" w:hAnsi="宋体"/>
          <w:kern w:val="0"/>
          <w:szCs w:val="21"/>
        </w:rPr>
        <w:t>设计人可按本条约定和专用合同条款附件</w:t>
      </w:r>
      <w:r>
        <w:rPr>
          <w:rFonts w:ascii="宋体" w:hAnsi="宋体"/>
          <w:kern w:val="0"/>
          <w:szCs w:val="21"/>
        </w:rPr>
        <w:t>7</w:t>
      </w:r>
      <w:r>
        <w:rPr>
          <w:rFonts w:hint="eastAsia" w:ascii="宋体" w:hAnsi="宋体"/>
          <w:kern w:val="0"/>
          <w:szCs w:val="21"/>
        </w:rPr>
        <w:t>的约定，与发包人协商对合同价格和</w:t>
      </w:r>
      <w:r>
        <w:rPr>
          <w:rFonts w:ascii="宋体" w:hAnsi="宋体"/>
          <w:kern w:val="0"/>
          <w:szCs w:val="21"/>
        </w:rPr>
        <w:t>/</w:t>
      </w:r>
      <w:r>
        <w:rPr>
          <w:rFonts w:hint="eastAsia" w:ascii="宋体" w:hAnsi="宋体"/>
          <w:kern w:val="0"/>
          <w:szCs w:val="21"/>
        </w:rPr>
        <w:t>或完工时间做可共同接受的修改。</w:t>
      </w:r>
    </w:p>
    <w:p w14:paraId="1C343C17">
      <w:pPr>
        <w:spacing w:line="360" w:lineRule="auto"/>
        <w:ind w:firstLine="420" w:firstLineChars="200"/>
        <w:rPr>
          <w:rFonts w:ascii="宋体" w:hAnsi="宋体" w:cs="宋体"/>
          <w:kern w:val="0"/>
          <w:szCs w:val="21"/>
        </w:rPr>
      </w:pPr>
      <w:r>
        <w:rPr>
          <w:rFonts w:ascii="宋体" w:hAnsi="宋体"/>
          <w:kern w:val="0"/>
          <w:szCs w:val="21"/>
        </w:rPr>
        <w:t xml:space="preserve">11.3 </w:t>
      </w:r>
      <w:r>
        <w:rPr>
          <w:rFonts w:hint="eastAsia" w:ascii="宋体" w:hAnsi="宋体"/>
          <w:szCs w:val="21"/>
        </w:rPr>
        <w:t>如果由于发包人要求更改而造成的项目复杂性的变更或性质的变更使得设计人的设计工作减少，发包人</w:t>
      </w:r>
      <w:r>
        <w:rPr>
          <w:rFonts w:hint="eastAsia" w:ascii="宋体" w:hAnsi="宋体"/>
          <w:kern w:val="0"/>
          <w:szCs w:val="21"/>
        </w:rPr>
        <w:t>可按本条约定和专用合同条款附件</w:t>
      </w:r>
      <w:r>
        <w:rPr>
          <w:rFonts w:ascii="宋体" w:hAnsi="宋体"/>
          <w:kern w:val="0"/>
          <w:szCs w:val="21"/>
        </w:rPr>
        <w:t>7</w:t>
      </w:r>
      <w:r>
        <w:rPr>
          <w:rFonts w:hint="eastAsia" w:ascii="宋体" w:hAnsi="宋体"/>
          <w:kern w:val="0"/>
          <w:szCs w:val="21"/>
        </w:rPr>
        <w:t>的约定，与设计人协商对合同价格和</w:t>
      </w:r>
      <w:r>
        <w:rPr>
          <w:rFonts w:ascii="宋体" w:hAnsi="宋体"/>
          <w:kern w:val="0"/>
          <w:szCs w:val="21"/>
        </w:rPr>
        <w:t>/</w:t>
      </w:r>
      <w:r>
        <w:rPr>
          <w:rFonts w:hint="eastAsia" w:ascii="宋体" w:hAnsi="宋体"/>
          <w:kern w:val="0"/>
          <w:szCs w:val="21"/>
        </w:rPr>
        <w:t>或完工时间做可共同接受的修改。</w:t>
      </w:r>
    </w:p>
    <w:p w14:paraId="7469F145">
      <w:pPr>
        <w:spacing w:line="360" w:lineRule="auto"/>
        <w:ind w:firstLine="420" w:firstLineChars="200"/>
        <w:rPr>
          <w:rFonts w:ascii="宋体" w:hAnsi="宋体" w:cs="宋体"/>
          <w:kern w:val="0"/>
          <w:szCs w:val="21"/>
        </w:rPr>
      </w:pPr>
      <w:r>
        <w:rPr>
          <w:rFonts w:ascii="宋体" w:hAnsi="宋体"/>
          <w:kern w:val="0"/>
          <w:szCs w:val="21"/>
        </w:rPr>
        <w:t xml:space="preserve">11.4 </w:t>
      </w:r>
      <w:r>
        <w:rPr>
          <w:rFonts w:hint="eastAsia" w:ascii="宋体" w:hAnsi="宋体"/>
          <w:kern w:val="0"/>
          <w:szCs w:val="21"/>
        </w:rPr>
        <w:t>基准日期后，与工程设计服务有关的法律、技术标准的强制性规定的颁布及修改，由此增加的设计费用和（或）延长的设计周期由发包人承担。</w:t>
      </w:r>
    </w:p>
    <w:p w14:paraId="37E16353">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如果发生设计人认为有理由提出增加合同价款或延长设计周期的要求事项，除专用合同条款对期限另有约定外，设计人应于该事项发生后</w:t>
      </w:r>
      <w:r>
        <w:rPr>
          <w:rFonts w:ascii="宋体" w:hAnsi="宋体"/>
          <w:kern w:val="0"/>
          <w:szCs w:val="21"/>
        </w:rPr>
        <w:t>5</w:t>
      </w:r>
      <w:r>
        <w:rPr>
          <w:rFonts w:hint="eastAsia" w:ascii="宋体" w:hAnsi="宋体"/>
          <w:kern w:val="0"/>
          <w:szCs w:val="21"/>
        </w:rPr>
        <w:t>天内书面通知发包人。除专用合同条款对期限另有约定外，在该事项发生后</w:t>
      </w:r>
      <w:r>
        <w:rPr>
          <w:rFonts w:ascii="宋体" w:hAnsi="宋体"/>
          <w:kern w:val="0"/>
          <w:szCs w:val="21"/>
        </w:rPr>
        <w:t>10</w:t>
      </w:r>
      <w:r>
        <w:rPr>
          <w:rFonts w:hint="eastAsia" w:ascii="宋体" w:hAnsi="宋体"/>
          <w:kern w:val="0"/>
          <w:szCs w:val="21"/>
        </w:rPr>
        <w:t>天内，设计人应向发包人提供证明设计人要求的书面声明，其中包括设计人关于因该事项引起的合同价款和设计周期的变化的详细计算。除专用合同条款对期限另有约定外，发包人应在接到设计人书面声明后的</w:t>
      </w:r>
      <w:r>
        <w:rPr>
          <w:rFonts w:ascii="宋体" w:hAnsi="宋体"/>
          <w:kern w:val="0"/>
          <w:szCs w:val="21"/>
        </w:rPr>
        <w:t>5</w:t>
      </w:r>
      <w:r>
        <w:rPr>
          <w:rFonts w:hint="eastAsia" w:ascii="宋体" w:hAnsi="宋体"/>
          <w:kern w:val="0"/>
          <w:szCs w:val="21"/>
        </w:rPr>
        <w:t>天内，予以书面答复。逾期未答复的，视为发包人同意设计人关于增加合同价款或延长设计周期的要求。</w:t>
      </w:r>
    </w:p>
    <w:p w14:paraId="2834EEC3">
      <w:pPr>
        <w:pStyle w:val="5"/>
        <w:spacing w:before="120" w:after="120"/>
        <w:rPr>
          <w:rFonts w:ascii="宋体" w:hAnsi="宋体"/>
          <w:b w:val="0"/>
          <w:szCs w:val="21"/>
        </w:rPr>
      </w:pPr>
      <w:r>
        <w:rPr>
          <w:rFonts w:ascii="宋体" w:hAnsi="宋体"/>
          <w:b w:val="0"/>
          <w:szCs w:val="21"/>
        </w:rPr>
        <w:t xml:space="preserve">12. </w:t>
      </w:r>
      <w:r>
        <w:rPr>
          <w:rFonts w:hint="eastAsia" w:ascii="宋体" w:hAnsi="宋体"/>
          <w:b w:val="0"/>
          <w:szCs w:val="21"/>
        </w:rPr>
        <w:t>专业责任与保险</w:t>
      </w:r>
    </w:p>
    <w:p w14:paraId="56CF2300">
      <w:pPr>
        <w:spacing w:line="360" w:lineRule="auto"/>
        <w:ind w:firstLine="420" w:firstLineChars="200"/>
        <w:rPr>
          <w:rFonts w:ascii="宋体" w:hAnsi="宋体"/>
          <w:szCs w:val="21"/>
        </w:rPr>
      </w:pPr>
      <w:r>
        <w:rPr>
          <w:rFonts w:ascii="宋体" w:hAnsi="宋体"/>
          <w:szCs w:val="21"/>
        </w:rPr>
        <w:t xml:space="preserve">12.1 </w:t>
      </w:r>
      <w:r>
        <w:rPr>
          <w:rFonts w:hint="eastAsia" w:ascii="宋体" w:hAnsi="宋体"/>
          <w:szCs w:val="21"/>
        </w:rPr>
        <w:t>设计人应运用一切合理的专业技术和经验知识，按照公认的职业标准尽其全部职责和谨慎、勤勉地履行其在本合同项下的责任和义务。</w:t>
      </w:r>
    </w:p>
    <w:p w14:paraId="5AE73181">
      <w:pPr>
        <w:spacing w:line="360" w:lineRule="auto"/>
        <w:ind w:firstLine="420" w:firstLineChars="200"/>
        <w:rPr>
          <w:rFonts w:ascii="宋体" w:hAnsi="宋体"/>
          <w:szCs w:val="21"/>
        </w:rPr>
      </w:pPr>
      <w:r>
        <w:rPr>
          <w:rFonts w:ascii="宋体" w:hAnsi="宋体"/>
          <w:szCs w:val="21"/>
        </w:rPr>
        <w:t xml:space="preserve">12.2 </w:t>
      </w:r>
      <w:r>
        <w:rPr>
          <w:rFonts w:hint="eastAsia" w:ascii="宋体" w:hAnsi="宋体"/>
          <w:szCs w:val="21"/>
        </w:rPr>
        <w:t>除专用合同条款另有约定外，设计人应具有发包人认可的、履行本合同所需要的工程设计责任保险并使其于合同责任期内保持有效。</w:t>
      </w:r>
    </w:p>
    <w:p w14:paraId="2D241903">
      <w:pPr>
        <w:spacing w:line="360" w:lineRule="auto"/>
        <w:ind w:firstLine="420" w:firstLineChars="200"/>
        <w:rPr>
          <w:rFonts w:ascii="宋体" w:hAnsi="宋体"/>
          <w:szCs w:val="21"/>
        </w:rPr>
      </w:pPr>
      <w:r>
        <w:rPr>
          <w:rFonts w:ascii="宋体" w:hAnsi="宋体"/>
          <w:szCs w:val="21"/>
        </w:rPr>
        <w:t xml:space="preserve">12.3 </w:t>
      </w:r>
      <w:r>
        <w:rPr>
          <w:rFonts w:hint="eastAsia" w:ascii="宋体" w:hAnsi="宋体"/>
          <w:szCs w:val="21"/>
        </w:rPr>
        <w:t>工程设计责任保险应承担由于设计人的疏忽或过失而引发的工程质量事故所造成的建设工程本身的物质损失以及第三者人身伤亡、财产损失或费用的赔偿责任。</w:t>
      </w:r>
    </w:p>
    <w:p w14:paraId="0AE8001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39F409B8">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13.1 </w:t>
      </w:r>
      <w:r>
        <w:rPr>
          <w:rFonts w:hint="eastAsia" w:ascii="宋体" w:hAnsi="宋体"/>
          <w:kern w:val="0"/>
          <w:szCs w:val="21"/>
        </w:rP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6FD3E7C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13.2 </w:t>
      </w:r>
      <w:r>
        <w:rPr>
          <w:rFonts w:hint="eastAsia" w:ascii="宋体" w:hAnsi="宋体"/>
          <w:kern w:val="0"/>
          <w:szCs w:val="21"/>
        </w:rP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08B8BF1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13.3 </w:t>
      </w:r>
      <w:r>
        <w:rPr>
          <w:rFonts w:hint="eastAsia" w:ascii="宋体" w:hAnsi="宋体"/>
          <w:kern w:val="0"/>
          <w:szCs w:val="21"/>
        </w:rP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488B09E6">
      <w:pPr>
        <w:spacing w:line="360" w:lineRule="auto"/>
        <w:ind w:firstLine="420" w:firstLineChars="200"/>
        <w:rPr>
          <w:rFonts w:ascii="宋体" w:hAnsi="宋体"/>
          <w:szCs w:val="21"/>
        </w:rPr>
      </w:pPr>
      <w:r>
        <w:rPr>
          <w:rFonts w:ascii="宋体" w:hAnsi="宋体"/>
          <w:szCs w:val="21"/>
        </w:rPr>
        <w:t xml:space="preserve">13.4 </w:t>
      </w:r>
      <w:r>
        <w:rPr>
          <w:rFonts w:hint="eastAsia" w:ascii="宋体" w:hAnsi="宋体"/>
          <w:szCs w:val="21"/>
        </w:rPr>
        <w:t>合同当事人双方均有权在不损害对方利益和保密约定的前提下，在自己宣传用的印刷品或其他出版物上，或申报奖项时等情形下公布有关项目的文字和图片材料。</w:t>
      </w:r>
    </w:p>
    <w:p w14:paraId="6FD1836A">
      <w:pPr>
        <w:spacing w:line="360" w:lineRule="auto"/>
        <w:ind w:firstLine="420" w:firstLineChars="200"/>
        <w:rPr>
          <w:rFonts w:ascii="宋体" w:hAnsi="宋体"/>
          <w:szCs w:val="21"/>
        </w:rPr>
      </w:pPr>
      <w:r>
        <w:rPr>
          <w:rFonts w:ascii="宋体" w:hAnsi="宋体"/>
          <w:szCs w:val="21"/>
        </w:rPr>
        <w:t xml:space="preserve">13.5 </w:t>
      </w:r>
      <w:r>
        <w:rPr>
          <w:rFonts w:hint="eastAsia" w:ascii="宋体" w:hAnsi="宋体"/>
          <w:szCs w:val="21"/>
        </w:rPr>
        <w:t>除专用合同条款另有约定外，设计人在合同签订前和签订时已确定采用的专利、专有技术的使用费应包含在签约合同价中。</w:t>
      </w:r>
    </w:p>
    <w:bookmarkEnd w:id="116"/>
    <w:bookmarkEnd w:id="117"/>
    <w:bookmarkEnd w:id="118"/>
    <w:p w14:paraId="08DC4974">
      <w:pPr>
        <w:pStyle w:val="5"/>
        <w:spacing w:before="120" w:after="120"/>
        <w:rPr>
          <w:rFonts w:ascii="宋体" w:hAnsi="宋体"/>
          <w:b w:val="0"/>
          <w:szCs w:val="21"/>
        </w:rPr>
      </w:pPr>
      <w:bookmarkStart w:id="119" w:name="_Toc351203603"/>
      <w:bookmarkStart w:id="120" w:name="_Toc337558820"/>
      <w:r>
        <w:rPr>
          <w:rFonts w:ascii="宋体" w:hAnsi="宋体"/>
          <w:b w:val="0"/>
          <w:szCs w:val="21"/>
        </w:rPr>
        <w:t xml:space="preserve">14. </w:t>
      </w:r>
      <w:r>
        <w:rPr>
          <w:rFonts w:hint="eastAsia" w:ascii="宋体" w:hAnsi="宋体"/>
          <w:b w:val="0"/>
          <w:szCs w:val="21"/>
        </w:rPr>
        <w:t>违约</w:t>
      </w:r>
      <w:bookmarkEnd w:id="119"/>
      <w:r>
        <w:rPr>
          <w:rFonts w:hint="eastAsia" w:ascii="宋体" w:hAnsi="宋体"/>
          <w:b w:val="0"/>
          <w:szCs w:val="21"/>
        </w:rPr>
        <w:t>责任</w:t>
      </w:r>
    </w:p>
    <w:bookmarkEnd w:id="120"/>
    <w:p w14:paraId="3BFB272F">
      <w:pPr>
        <w:pStyle w:val="6"/>
        <w:spacing w:before="120" w:after="120" w:line="360" w:lineRule="auto"/>
        <w:ind w:firstLine="422" w:firstLineChars="200"/>
        <w:rPr>
          <w:rFonts w:ascii="宋体" w:hAnsi="宋体"/>
          <w:b/>
          <w:sz w:val="21"/>
          <w:szCs w:val="21"/>
        </w:rPr>
      </w:pPr>
      <w:bookmarkStart w:id="121" w:name="_Toc296346630"/>
      <w:bookmarkStart w:id="122" w:name="_Toc296503129"/>
      <w:bookmarkStart w:id="123" w:name="_Toc351203604"/>
      <w:bookmarkStart w:id="124" w:name="_Toc337558821"/>
      <w:r>
        <w:rPr>
          <w:rFonts w:ascii="宋体" w:hAnsi="宋体"/>
          <w:b/>
          <w:sz w:val="21"/>
          <w:szCs w:val="21"/>
        </w:rPr>
        <w:t xml:space="preserve">14.1 </w:t>
      </w:r>
      <w:r>
        <w:rPr>
          <w:rFonts w:hint="eastAsia" w:ascii="宋体" w:hAnsi="宋体"/>
          <w:b/>
          <w:sz w:val="21"/>
          <w:szCs w:val="21"/>
        </w:rPr>
        <w:t>发</w:t>
      </w:r>
      <w:bookmarkEnd w:id="121"/>
      <w:bookmarkEnd w:id="122"/>
      <w:r>
        <w:rPr>
          <w:rFonts w:hint="eastAsia" w:ascii="宋体" w:hAnsi="宋体"/>
          <w:b/>
          <w:sz w:val="21"/>
          <w:szCs w:val="21"/>
        </w:rPr>
        <w:t>包人违约</w:t>
      </w:r>
      <w:bookmarkEnd w:id="123"/>
      <w:r>
        <w:rPr>
          <w:rFonts w:hint="eastAsia" w:ascii="宋体" w:hAnsi="宋体"/>
          <w:b/>
          <w:sz w:val="21"/>
          <w:szCs w:val="21"/>
        </w:rPr>
        <w:t>责任</w:t>
      </w:r>
    </w:p>
    <w:bookmarkEnd w:id="124"/>
    <w:p w14:paraId="51DE59E7">
      <w:pPr>
        <w:spacing w:line="360" w:lineRule="auto"/>
        <w:ind w:firstLine="420" w:firstLineChars="200"/>
        <w:rPr>
          <w:rFonts w:ascii="宋体" w:hAnsi="宋体"/>
          <w:kern w:val="0"/>
          <w:szCs w:val="21"/>
        </w:rPr>
      </w:pPr>
      <w:r>
        <w:rPr>
          <w:rFonts w:ascii="宋体" w:hAnsi="宋体"/>
          <w:kern w:val="0"/>
          <w:szCs w:val="21"/>
        </w:rPr>
        <w:t xml:space="preserve">14.1.1 </w:t>
      </w:r>
      <w:r>
        <w:rPr>
          <w:rFonts w:hint="eastAsia" w:ascii="宋体" w:hAnsi="宋体"/>
          <w:kern w:val="0"/>
          <w:szCs w:val="21"/>
        </w:rP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555A6599">
      <w:pPr>
        <w:spacing w:line="360" w:lineRule="auto"/>
        <w:ind w:firstLine="420" w:firstLineChars="200"/>
        <w:rPr>
          <w:rFonts w:ascii="宋体" w:hAnsi="宋体"/>
          <w:kern w:val="0"/>
          <w:szCs w:val="21"/>
        </w:rPr>
      </w:pPr>
      <w:r>
        <w:rPr>
          <w:rFonts w:ascii="宋体" w:hAnsi="宋体" w:cs="宋体"/>
          <w:kern w:val="0"/>
          <w:szCs w:val="21"/>
        </w:rPr>
        <w:t xml:space="preserve">14.1.2 </w:t>
      </w:r>
      <w:r>
        <w:rPr>
          <w:rFonts w:hint="eastAsia" w:ascii="宋体" w:hAnsi="宋体"/>
          <w:kern w:val="0"/>
          <w:szCs w:val="21"/>
        </w:rPr>
        <w:t>发包人未按专用合同条款附件</w:t>
      </w:r>
      <w:r>
        <w:rPr>
          <w:rFonts w:ascii="宋体" w:hAnsi="宋体"/>
          <w:kern w:val="0"/>
          <w:szCs w:val="21"/>
        </w:rPr>
        <w:t>6</w:t>
      </w:r>
      <w:r>
        <w:rPr>
          <w:rFonts w:hint="eastAsia" w:ascii="宋体" w:hAnsi="宋体"/>
          <w:kern w:val="0"/>
          <w:szCs w:val="21"/>
        </w:rPr>
        <w:t>约定的金额和期限向设计人支付设计费的，应按专用合同条款约定向设计人支付违约金。逾期超过</w:t>
      </w:r>
      <w:r>
        <w:rPr>
          <w:rFonts w:ascii="宋体" w:hAnsi="宋体"/>
          <w:kern w:val="0"/>
          <w:szCs w:val="21"/>
        </w:rPr>
        <w:t>15</w:t>
      </w:r>
      <w:r>
        <w:rPr>
          <w:rFonts w:hint="eastAsia" w:ascii="宋体" w:hAnsi="宋体"/>
          <w:kern w:val="0"/>
          <w:szCs w:val="21"/>
        </w:rPr>
        <w:t>天时，设计人有权书面通知发包人中止设计工作。自中止设计工作之日起</w:t>
      </w:r>
      <w:r>
        <w:rPr>
          <w:rFonts w:ascii="宋体" w:hAnsi="宋体"/>
          <w:kern w:val="0"/>
          <w:szCs w:val="21"/>
        </w:rPr>
        <w:t>15</w:t>
      </w:r>
      <w:r>
        <w:rPr>
          <w:rFonts w:hint="eastAsia" w:ascii="宋体" w:hAnsi="宋体"/>
          <w:kern w:val="0"/>
          <w:szCs w:val="21"/>
        </w:rPr>
        <w:t>天内发包人支付相应费用的，设计人应及时根据发包人要求恢复设计工作；自中止设计工作之日起超过</w:t>
      </w:r>
      <w:r>
        <w:rPr>
          <w:rFonts w:ascii="宋体" w:hAnsi="宋体"/>
          <w:kern w:val="0"/>
          <w:szCs w:val="21"/>
        </w:rPr>
        <w:t>15</w:t>
      </w:r>
      <w:r>
        <w:rPr>
          <w:rFonts w:hint="eastAsia" w:ascii="宋体" w:hAnsi="宋体"/>
          <w:kern w:val="0"/>
          <w:szCs w:val="21"/>
        </w:rPr>
        <w:t>天后发包人支付相应费用的，设计人有权确定重新恢复设计工作的时间，且设计周期相应延长。</w:t>
      </w:r>
    </w:p>
    <w:p w14:paraId="1B702855">
      <w:pPr>
        <w:spacing w:line="360" w:lineRule="auto"/>
        <w:ind w:firstLine="420" w:firstLineChars="200"/>
        <w:rPr>
          <w:rFonts w:ascii="宋体" w:hAnsi="宋体"/>
          <w:kern w:val="0"/>
          <w:szCs w:val="21"/>
        </w:rPr>
      </w:pPr>
      <w:r>
        <w:rPr>
          <w:rFonts w:ascii="宋体" w:hAnsi="宋体"/>
          <w:kern w:val="0"/>
          <w:szCs w:val="21"/>
        </w:rPr>
        <w:t xml:space="preserve">14.1.3 </w:t>
      </w:r>
      <w:r>
        <w:rPr>
          <w:rFonts w:hint="eastAsia" w:ascii="宋体" w:hAnsi="宋体"/>
          <w:kern w:val="0"/>
          <w:szCs w:val="21"/>
        </w:rPr>
        <w:t>发包人的上级或设计审批部门对设计文件不进行审批或本合同工程停建、缓建，发包人应在事件发生之日起</w:t>
      </w:r>
      <w:r>
        <w:rPr>
          <w:rFonts w:ascii="宋体" w:hAnsi="宋体"/>
          <w:kern w:val="0"/>
          <w:szCs w:val="21"/>
        </w:rPr>
        <w:t>15</w:t>
      </w:r>
      <w:r>
        <w:rPr>
          <w:rFonts w:hint="eastAsia" w:ascii="宋体" w:hAnsi="宋体"/>
          <w:kern w:val="0"/>
          <w:szCs w:val="21"/>
        </w:rPr>
        <w:t>天内按本合同第</w:t>
      </w:r>
      <w:r>
        <w:rPr>
          <w:rFonts w:ascii="宋体" w:hAnsi="宋体"/>
          <w:kern w:val="0"/>
          <w:szCs w:val="21"/>
        </w:rPr>
        <w:t>16</w:t>
      </w:r>
      <w:r>
        <w:rPr>
          <w:rFonts w:hint="eastAsia" w:ascii="宋体" w:hAnsi="宋体"/>
          <w:kern w:val="0"/>
          <w:szCs w:val="21"/>
        </w:rPr>
        <w:t>条</w:t>
      </w:r>
      <w:r>
        <w:rPr>
          <w:rFonts w:hint="eastAsia" w:ascii="宋体" w:hAnsi="宋体"/>
          <w:szCs w:val="21"/>
        </w:rPr>
        <w:t>〔合同解除〕</w:t>
      </w:r>
      <w:r>
        <w:rPr>
          <w:rFonts w:hint="eastAsia" w:ascii="宋体" w:hAnsi="宋体"/>
          <w:kern w:val="0"/>
          <w:szCs w:val="21"/>
        </w:rPr>
        <w:t>的约定向设计人结算并支付设计费。</w:t>
      </w:r>
    </w:p>
    <w:p w14:paraId="59CC71A6">
      <w:pPr>
        <w:spacing w:line="360" w:lineRule="auto"/>
        <w:ind w:firstLine="420" w:firstLineChars="200"/>
        <w:rPr>
          <w:rFonts w:ascii="宋体" w:hAnsi="宋体"/>
          <w:kern w:val="0"/>
          <w:szCs w:val="21"/>
        </w:rPr>
      </w:pPr>
      <w:r>
        <w:rPr>
          <w:rFonts w:ascii="宋体" w:hAnsi="宋体"/>
          <w:kern w:val="0"/>
          <w:szCs w:val="21"/>
        </w:rPr>
        <w:t xml:space="preserve">14.1.4 </w:t>
      </w:r>
      <w:r>
        <w:rPr>
          <w:rFonts w:hint="eastAsia" w:ascii="宋体" w:hAnsi="宋体"/>
          <w:kern w:val="0"/>
          <w:szCs w:val="21"/>
        </w:rPr>
        <w:t>发包人擅自将设计人的设计文件用于本工程以外的工程或交第三方使用时，应承担相应法律责任，并应赔偿设计人因此遭受的损失。</w:t>
      </w:r>
    </w:p>
    <w:p w14:paraId="00899CCF">
      <w:pPr>
        <w:pStyle w:val="6"/>
        <w:spacing w:before="120" w:after="120" w:line="360" w:lineRule="auto"/>
        <w:ind w:firstLine="422" w:firstLineChars="200"/>
        <w:rPr>
          <w:rFonts w:ascii="宋体" w:hAnsi="宋体"/>
          <w:b/>
          <w:sz w:val="21"/>
          <w:szCs w:val="21"/>
        </w:rPr>
      </w:pPr>
      <w:bookmarkStart w:id="125" w:name="_Toc351203605"/>
      <w:bookmarkStart w:id="126" w:name="_Toc296346632"/>
      <w:bookmarkStart w:id="127" w:name="_Toc296503131"/>
      <w:bookmarkStart w:id="128" w:name="_Toc337558822"/>
      <w:r>
        <w:rPr>
          <w:rFonts w:ascii="宋体" w:hAnsi="宋体"/>
          <w:b/>
          <w:sz w:val="21"/>
          <w:szCs w:val="21"/>
        </w:rPr>
        <w:t xml:space="preserve">14.2 </w:t>
      </w:r>
      <w:r>
        <w:rPr>
          <w:rFonts w:hint="eastAsia" w:ascii="宋体" w:hAnsi="宋体"/>
          <w:b/>
          <w:sz w:val="21"/>
          <w:szCs w:val="21"/>
        </w:rPr>
        <w:t>设计人违约</w:t>
      </w:r>
      <w:bookmarkEnd w:id="125"/>
      <w:r>
        <w:rPr>
          <w:rFonts w:hint="eastAsia" w:ascii="宋体" w:hAnsi="宋体"/>
          <w:b/>
          <w:sz w:val="21"/>
          <w:szCs w:val="21"/>
        </w:rPr>
        <w:t>责任</w:t>
      </w:r>
    </w:p>
    <w:bookmarkEnd w:id="126"/>
    <w:bookmarkEnd w:id="127"/>
    <w:bookmarkEnd w:id="128"/>
    <w:p w14:paraId="4BF5E17C">
      <w:pPr>
        <w:spacing w:line="360" w:lineRule="auto"/>
        <w:ind w:firstLine="420" w:firstLineChars="200"/>
        <w:rPr>
          <w:rFonts w:ascii="宋体" w:hAnsi="宋体"/>
          <w:kern w:val="0"/>
          <w:szCs w:val="21"/>
        </w:rPr>
      </w:pPr>
      <w:r>
        <w:rPr>
          <w:rFonts w:ascii="宋体" w:hAnsi="宋体"/>
          <w:kern w:val="0"/>
          <w:szCs w:val="21"/>
        </w:rPr>
        <w:t xml:space="preserve">14.2.1 </w:t>
      </w:r>
      <w:r>
        <w:rPr>
          <w:rFonts w:hint="eastAsia" w:ascii="宋体" w:hAnsi="宋体"/>
          <w:kern w:val="0"/>
          <w:szCs w:val="21"/>
        </w:rPr>
        <w:t>合同生效后，设计人因自身原因要求终止或解除合同，设计人应按发包人已支付的定金金额双倍返还给发包人或设计人按照专用合同条款约定向发包人支付违约金。</w:t>
      </w:r>
    </w:p>
    <w:p w14:paraId="04893574">
      <w:pPr>
        <w:spacing w:line="360" w:lineRule="auto"/>
        <w:ind w:firstLine="420" w:firstLineChars="200"/>
        <w:rPr>
          <w:rFonts w:ascii="宋体" w:hAnsi="宋体" w:cs="宋体"/>
          <w:kern w:val="0"/>
          <w:szCs w:val="21"/>
        </w:rPr>
      </w:pPr>
      <w:r>
        <w:rPr>
          <w:rFonts w:ascii="宋体" w:hAnsi="宋体"/>
          <w:kern w:val="0"/>
          <w:szCs w:val="21"/>
        </w:rPr>
        <w:t xml:space="preserve">14.2.2 </w:t>
      </w:r>
      <w:r>
        <w:rPr>
          <w:rFonts w:hint="eastAsia" w:ascii="宋体" w:hAnsi="宋体"/>
          <w:kern w:val="0"/>
          <w:szCs w:val="21"/>
        </w:rPr>
        <w:t>由于设计人原因，未按专用合同条款附件</w:t>
      </w:r>
      <w:r>
        <w:rPr>
          <w:rFonts w:ascii="宋体" w:hAnsi="宋体"/>
          <w:kern w:val="0"/>
          <w:szCs w:val="21"/>
        </w:rPr>
        <w:t>3</w:t>
      </w:r>
      <w:r>
        <w:rPr>
          <w:rFonts w:hint="eastAsia" w:ascii="宋体" w:hAnsi="宋体"/>
          <w:kern w:val="0"/>
          <w:szCs w:val="21"/>
        </w:rPr>
        <w:t>约定的时间交付工程设计文件的，应按专用合同条款的约定向发包人支付违约金，前述违约金经双方确认后可在发包人应付设计费中扣减。</w:t>
      </w:r>
    </w:p>
    <w:p w14:paraId="3AE38197">
      <w:pPr>
        <w:spacing w:line="360" w:lineRule="auto"/>
        <w:ind w:firstLine="420" w:firstLineChars="200"/>
        <w:rPr>
          <w:rFonts w:ascii="宋体" w:hAnsi="宋体"/>
          <w:kern w:val="0"/>
          <w:szCs w:val="21"/>
        </w:rPr>
      </w:pPr>
      <w:r>
        <w:rPr>
          <w:rFonts w:ascii="宋体" w:hAnsi="宋体"/>
          <w:kern w:val="0"/>
          <w:szCs w:val="21"/>
        </w:rPr>
        <w:t xml:space="preserve">14.2.3 </w:t>
      </w:r>
      <w:r>
        <w:rPr>
          <w:rFonts w:hint="eastAsia" w:ascii="宋体" w:hAnsi="宋体"/>
          <w:kern w:val="0"/>
          <w:szCs w:val="21"/>
        </w:rP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159281E6">
      <w:pPr>
        <w:spacing w:line="360" w:lineRule="auto"/>
        <w:ind w:firstLine="420" w:firstLineChars="200"/>
        <w:rPr>
          <w:rFonts w:ascii="宋体" w:hAnsi="宋体"/>
          <w:kern w:val="0"/>
          <w:szCs w:val="21"/>
        </w:rPr>
      </w:pPr>
      <w:r>
        <w:rPr>
          <w:rFonts w:ascii="宋体" w:hAnsi="宋体"/>
          <w:kern w:val="0"/>
          <w:szCs w:val="21"/>
        </w:rPr>
        <w:t xml:space="preserve">14.2.4 </w:t>
      </w:r>
      <w:r>
        <w:rPr>
          <w:rFonts w:hint="eastAsia" w:ascii="宋体" w:hAnsi="宋体"/>
          <w:kern w:val="0"/>
          <w:szCs w:val="21"/>
        </w:rPr>
        <w:t>由于设计人原因，工程设计文件超出发包人与设计人书面约定的主要技术指标控制值比例的，设计人应当按照专用合同条款的约定承担违约责任。</w:t>
      </w:r>
    </w:p>
    <w:p w14:paraId="0A7CAB78">
      <w:pPr>
        <w:spacing w:line="360" w:lineRule="auto"/>
        <w:ind w:firstLine="420" w:firstLineChars="200"/>
        <w:rPr>
          <w:rFonts w:ascii="宋体" w:hAnsi="宋体"/>
          <w:kern w:val="0"/>
          <w:szCs w:val="21"/>
        </w:rPr>
      </w:pPr>
      <w:r>
        <w:rPr>
          <w:rFonts w:ascii="宋体" w:hAnsi="宋体"/>
          <w:kern w:val="0"/>
          <w:szCs w:val="21"/>
        </w:rPr>
        <w:t xml:space="preserve">14.2.5 </w:t>
      </w:r>
      <w:r>
        <w:rPr>
          <w:rFonts w:hint="eastAsia" w:ascii="宋体" w:hAnsi="宋体"/>
          <w:kern w:val="0"/>
          <w:szCs w:val="21"/>
        </w:rPr>
        <w:t>设计人未经发包人同意擅自对工程设计进行分包的，发包人有权要求设计人解除未经发包人同意的设计分包合同，设计人应当按照专用合同条款的约定承担违约责任。</w:t>
      </w:r>
    </w:p>
    <w:p w14:paraId="5F1DFB39">
      <w:pPr>
        <w:pStyle w:val="5"/>
        <w:keepNext w:val="0"/>
        <w:keepLines w:val="0"/>
        <w:spacing w:before="120" w:after="120"/>
        <w:rPr>
          <w:rFonts w:ascii="宋体" w:hAnsi="宋体"/>
          <w:b w:val="0"/>
          <w:szCs w:val="21"/>
        </w:rPr>
      </w:pPr>
      <w:bookmarkStart w:id="129" w:name="_Toc337558823"/>
      <w:bookmarkStart w:id="130" w:name="_Toc351203607"/>
      <w:bookmarkStart w:id="131" w:name="_Toc296503116"/>
      <w:bookmarkStart w:id="132" w:name="_Toc296346617"/>
      <w:r>
        <w:rPr>
          <w:rFonts w:ascii="宋体" w:hAnsi="宋体"/>
          <w:b w:val="0"/>
          <w:szCs w:val="21"/>
        </w:rPr>
        <w:t xml:space="preserve">15. </w:t>
      </w:r>
      <w:r>
        <w:rPr>
          <w:rFonts w:hint="eastAsia" w:ascii="宋体" w:hAnsi="宋体"/>
          <w:b w:val="0"/>
          <w:szCs w:val="21"/>
        </w:rPr>
        <w:t>不可抗力</w:t>
      </w:r>
      <w:bookmarkEnd w:id="129"/>
      <w:bookmarkEnd w:id="130"/>
      <w:bookmarkEnd w:id="131"/>
      <w:bookmarkEnd w:id="132"/>
    </w:p>
    <w:p w14:paraId="55CE7749">
      <w:pPr>
        <w:pStyle w:val="6"/>
        <w:spacing w:before="120" w:after="120" w:line="360" w:lineRule="auto"/>
        <w:ind w:firstLine="422" w:firstLineChars="200"/>
        <w:rPr>
          <w:rFonts w:ascii="宋体" w:hAnsi="宋体"/>
          <w:b/>
          <w:sz w:val="21"/>
          <w:szCs w:val="21"/>
        </w:rPr>
      </w:pPr>
      <w:bookmarkStart w:id="133" w:name="_Toc351203608"/>
      <w:bookmarkStart w:id="134" w:name="_Toc296503117"/>
      <w:bookmarkStart w:id="135" w:name="_Toc337558824"/>
      <w:bookmarkStart w:id="136" w:name="_Toc296346618"/>
      <w:r>
        <w:rPr>
          <w:rFonts w:ascii="宋体" w:hAnsi="宋体"/>
          <w:b/>
          <w:sz w:val="21"/>
          <w:szCs w:val="21"/>
        </w:rPr>
        <w:t xml:space="preserve">15.1 </w:t>
      </w:r>
      <w:r>
        <w:rPr>
          <w:rFonts w:hint="eastAsia" w:ascii="宋体" w:hAnsi="宋体"/>
          <w:b/>
          <w:sz w:val="21"/>
          <w:szCs w:val="21"/>
        </w:rPr>
        <w:t>不可抗力的确认</w:t>
      </w:r>
      <w:bookmarkEnd w:id="133"/>
    </w:p>
    <w:bookmarkEnd w:id="134"/>
    <w:bookmarkEnd w:id="135"/>
    <w:bookmarkEnd w:id="136"/>
    <w:p w14:paraId="201F9EC1">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4F63B1EE">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不可抗力发生后，发包人和设计人应收集证明不可抗力发生及不可抗力造成损失的证据，并及时认真统计所造成的损失。合同当事人对是否属于不可抗力或其损失发生争议时，按第</w:t>
      </w:r>
      <w:r>
        <w:rPr>
          <w:rFonts w:ascii="宋体" w:hAnsi="宋体"/>
          <w:kern w:val="0"/>
          <w:szCs w:val="21"/>
        </w:rPr>
        <w:t>17</w:t>
      </w:r>
      <w:r>
        <w:rPr>
          <w:rFonts w:hint="eastAsia" w:ascii="宋体" w:hAnsi="宋体"/>
          <w:kern w:val="0"/>
          <w:szCs w:val="21"/>
        </w:rPr>
        <w:t>条〔争议解决〕的约定处理。</w:t>
      </w:r>
    </w:p>
    <w:p w14:paraId="6A8D076D">
      <w:pPr>
        <w:pStyle w:val="6"/>
        <w:spacing w:before="120" w:after="120" w:line="360" w:lineRule="auto"/>
        <w:ind w:firstLine="422" w:firstLineChars="200"/>
        <w:rPr>
          <w:rFonts w:ascii="宋体" w:hAnsi="宋体"/>
          <w:b/>
          <w:sz w:val="21"/>
          <w:szCs w:val="21"/>
        </w:rPr>
      </w:pPr>
      <w:bookmarkStart w:id="137" w:name="_Toc351203609"/>
      <w:bookmarkStart w:id="138" w:name="_Toc296503118"/>
      <w:bookmarkStart w:id="139" w:name="_Toc296346619"/>
      <w:bookmarkStart w:id="140" w:name="_Toc337558825"/>
      <w:r>
        <w:rPr>
          <w:rFonts w:ascii="宋体" w:hAnsi="宋体"/>
          <w:b/>
          <w:sz w:val="21"/>
          <w:szCs w:val="21"/>
        </w:rPr>
        <w:t xml:space="preserve">15.2 </w:t>
      </w:r>
      <w:r>
        <w:rPr>
          <w:rFonts w:hint="eastAsia" w:ascii="宋体" w:hAnsi="宋体"/>
          <w:b/>
          <w:sz w:val="21"/>
          <w:szCs w:val="21"/>
        </w:rPr>
        <w:t>不可抗力的通知</w:t>
      </w:r>
      <w:bookmarkEnd w:id="137"/>
    </w:p>
    <w:bookmarkEnd w:id="138"/>
    <w:bookmarkEnd w:id="139"/>
    <w:bookmarkEnd w:id="140"/>
    <w:p w14:paraId="679858E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合同一方当事人遇到不可抗力事件，使其履行合同义务受到阻碍时，应立即通知合同另一方当事人，书面说明不可抗力和受阻碍的详细情况，并在合理期限内提供必要的证明。</w:t>
      </w:r>
    </w:p>
    <w:p w14:paraId="75D0D0D2">
      <w:pPr>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不可抗力持续发生的，合同一方当事人应及时向合同另一方当事人提交中间报告，说明不可抗力和履行合同受阻的情况，并于不可抗力事件结束后</w:t>
      </w:r>
      <w:r>
        <w:rPr>
          <w:rFonts w:ascii="宋体" w:hAnsi="宋体"/>
          <w:kern w:val="0"/>
          <w:szCs w:val="21"/>
        </w:rPr>
        <w:t>28</w:t>
      </w:r>
      <w:r>
        <w:rPr>
          <w:rFonts w:hint="eastAsia" w:ascii="宋体" w:hAnsi="宋体"/>
          <w:kern w:val="0"/>
          <w:szCs w:val="21"/>
        </w:rPr>
        <w:t>天内提交最终报告及有关资料。</w:t>
      </w:r>
    </w:p>
    <w:p w14:paraId="719F4108">
      <w:pPr>
        <w:pStyle w:val="6"/>
        <w:spacing w:before="120" w:after="120" w:line="360" w:lineRule="auto"/>
        <w:ind w:firstLine="422" w:firstLineChars="200"/>
        <w:rPr>
          <w:rFonts w:ascii="宋体" w:hAnsi="宋体"/>
          <w:b/>
          <w:sz w:val="21"/>
          <w:szCs w:val="21"/>
        </w:rPr>
      </w:pPr>
      <w:bookmarkStart w:id="141" w:name="_Toc351203610"/>
      <w:bookmarkStart w:id="142" w:name="_Toc296503119"/>
      <w:bookmarkStart w:id="143" w:name="_Toc337558826"/>
      <w:bookmarkStart w:id="144" w:name="_Toc296346620"/>
      <w:r>
        <w:rPr>
          <w:rFonts w:ascii="宋体" w:hAnsi="宋体"/>
          <w:b/>
          <w:sz w:val="21"/>
          <w:szCs w:val="21"/>
        </w:rPr>
        <w:t xml:space="preserve">15.3 </w:t>
      </w:r>
      <w:r>
        <w:rPr>
          <w:rFonts w:hint="eastAsia" w:ascii="宋体" w:hAnsi="宋体"/>
          <w:b/>
          <w:sz w:val="21"/>
          <w:szCs w:val="21"/>
        </w:rPr>
        <w:t>不可抗力后果的承担</w:t>
      </w:r>
      <w:bookmarkEnd w:id="141"/>
    </w:p>
    <w:bookmarkEnd w:id="142"/>
    <w:bookmarkEnd w:id="143"/>
    <w:bookmarkEnd w:id="144"/>
    <w:p w14:paraId="36362F80">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不可抗力引起的后果及造成的损失由合同当事人按照法律规定及合同约定各自承担。不可抗力发生前已完成的工程设计应当按照合同约定进行支付。</w:t>
      </w:r>
    </w:p>
    <w:p w14:paraId="3DD2A3DE">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不可抗力发生后，合同当事人均应采取措施尽量避免和减少损失的扩大，任何一方当事人没有采取有效措施导致损失扩大的，应对扩大的损失承担责任。</w:t>
      </w:r>
    </w:p>
    <w:p w14:paraId="5A6F1A75">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因合同一方迟延履行合同义务，在迟延履行期间遭遇不可抗力的，不免除其违约责任。</w:t>
      </w:r>
    </w:p>
    <w:p w14:paraId="2F35947F">
      <w:pPr>
        <w:pStyle w:val="5"/>
        <w:spacing w:before="120" w:after="120"/>
        <w:rPr>
          <w:rFonts w:ascii="宋体" w:hAnsi="宋体"/>
          <w:b w:val="0"/>
          <w:szCs w:val="21"/>
        </w:rPr>
      </w:pPr>
      <w:r>
        <w:rPr>
          <w:rFonts w:ascii="宋体" w:hAnsi="宋体"/>
          <w:b w:val="0"/>
          <w:szCs w:val="21"/>
        </w:rPr>
        <w:t xml:space="preserve">16. </w:t>
      </w:r>
      <w:r>
        <w:rPr>
          <w:rFonts w:hint="eastAsia" w:ascii="宋体" w:hAnsi="宋体"/>
          <w:b w:val="0"/>
          <w:szCs w:val="21"/>
        </w:rPr>
        <w:t>合同解除</w:t>
      </w:r>
    </w:p>
    <w:p w14:paraId="05FEAB3B">
      <w:pPr>
        <w:spacing w:line="360" w:lineRule="auto"/>
        <w:ind w:firstLine="420" w:firstLineChars="200"/>
        <w:rPr>
          <w:rFonts w:ascii="宋体" w:hAnsi="宋体" w:cs="Courier New"/>
          <w:szCs w:val="21"/>
        </w:rPr>
      </w:pPr>
      <w:r>
        <w:rPr>
          <w:rFonts w:ascii="宋体" w:hAnsi="宋体" w:cs="Courier New"/>
          <w:szCs w:val="21"/>
        </w:rPr>
        <w:t xml:space="preserve">16.1 </w:t>
      </w:r>
      <w:r>
        <w:rPr>
          <w:rFonts w:hint="eastAsia" w:ascii="宋体" w:hAnsi="宋体" w:cs="Courier New"/>
          <w:szCs w:val="21"/>
        </w:rPr>
        <w:t>发包人与设计人协商一致，可以解除合同。</w:t>
      </w:r>
    </w:p>
    <w:p w14:paraId="3E92E75D">
      <w:pPr>
        <w:spacing w:line="360" w:lineRule="auto"/>
        <w:ind w:firstLine="420" w:firstLineChars="200"/>
        <w:rPr>
          <w:rFonts w:ascii="宋体" w:hAnsi="宋体" w:cs="Courier New"/>
          <w:szCs w:val="21"/>
        </w:rPr>
      </w:pPr>
      <w:r>
        <w:rPr>
          <w:rFonts w:ascii="宋体" w:hAnsi="宋体" w:cs="Courier New"/>
          <w:szCs w:val="21"/>
        </w:rPr>
        <w:t xml:space="preserve">16.2 </w:t>
      </w:r>
      <w:r>
        <w:rPr>
          <w:rFonts w:hint="eastAsia" w:ascii="宋体" w:hAnsi="宋体" w:cs="Courier New"/>
          <w:szCs w:val="21"/>
        </w:rPr>
        <w:t>有下列情形之一的，合同当事人一方或双方可以解除合同：</w:t>
      </w:r>
    </w:p>
    <w:p w14:paraId="5A307D66">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1</w:t>
      </w:r>
      <w:r>
        <w:rPr>
          <w:rFonts w:hint="eastAsia" w:ascii="宋体" w:hAnsi="宋体" w:cs="Courier New"/>
          <w:szCs w:val="21"/>
        </w:rPr>
        <w:t>）设计人工程设计文件存在重大质量问题，经发包人催告后</w:t>
      </w:r>
      <w:r>
        <w:rPr>
          <w:rFonts w:ascii="宋体" w:hAnsi="宋体" w:cs="Courier New"/>
          <w:szCs w:val="21"/>
        </w:rPr>
        <w:t>,</w:t>
      </w:r>
      <w:r>
        <w:rPr>
          <w:rFonts w:hint="eastAsia" w:ascii="宋体" w:hAnsi="宋体" w:cs="Courier New"/>
          <w:szCs w:val="21"/>
        </w:rPr>
        <w:t>在合理期限内修改后仍不能满足国家现行深度要求或不能达到合同约定的设计质量要求的，发包人可以解除合同；</w:t>
      </w:r>
    </w:p>
    <w:p w14:paraId="3069E64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2</w:t>
      </w:r>
      <w:r>
        <w:rPr>
          <w:rFonts w:hint="eastAsia" w:ascii="宋体" w:hAnsi="宋体" w:cs="Courier New"/>
          <w:szCs w:val="21"/>
        </w:rPr>
        <w:t>）发包人未按合同约定支付设计费用，经设计人催告后，在</w:t>
      </w:r>
      <w:r>
        <w:rPr>
          <w:rFonts w:ascii="宋体" w:hAnsi="宋体" w:cs="Courier New"/>
          <w:szCs w:val="21"/>
        </w:rPr>
        <w:t>30</w:t>
      </w:r>
      <w:r>
        <w:rPr>
          <w:rFonts w:hint="eastAsia" w:ascii="宋体" w:hAnsi="宋体" w:cs="Courier New"/>
          <w:szCs w:val="21"/>
        </w:rPr>
        <w:t>天内仍未支付的，设计人可以解除合同；</w:t>
      </w:r>
    </w:p>
    <w:p w14:paraId="10DC8120">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3</w:t>
      </w:r>
      <w:r>
        <w:rPr>
          <w:rFonts w:hint="eastAsia" w:ascii="宋体" w:hAnsi="宋体" w:cs="Courier New"/>
          <w:szCs w:val="21"/>
        </w:rPr>
        <w:t>）暂停设计期限已连续超过</w:t>
      </w:r>
      <w:r>
        <w:rPr>
          <w:rFonts w:ascii="宋体" w:hAnsi="宋体" w:cs="Courier New"/>
          <w:szCs w:val="21"/>
        </w:rPr>
        <w:t>180</w:t>
      </w:r>
      <w:r>
        <w:rPr>
          <w:rFonts w:hint="eastAsia" w:ascii="宋体" w:hAnsi="宋体" w:cs="Courier New"/>
          <w:szCs w:val="21"/>
        </w:rPr>
        <w:t>天，专用合同条款另有约定的除外；</w:t>
      </w:r>
    </w:p>
    <w:p w14:paraId="073ECFE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4</w:t>
      </w:r>
      <w:r>
        <w:rPr>
          <w:rFonts w:hint="eastAsia" w:ascii="宋体" w:hAnsi="宋体" w:cs="Courier New"/>
          <w:szCs w:val="21"/>
        </w:rPr>
        <w:t>）因不可抗力致使合同无法履行；</w:t>
      </w:r>
    </w:p>
    <w:p w14:paraId="20FBD29A">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5</w:t>
      </w:r>
      <w:r>
        <w:rPr>
          <w:rFonts w:hint="eastAsia" w:ascii="宋体" w:hAnsi="宋体" w:cs="Courier New"/>
          <w:szCs w:val="21"/>
        </w:rPr>
        <w:t>）因一方违约致使合同无法实际履行或实际履行已无必要；</w:t>
      </w:r>
    </w:p>
    <w:p w14:paraId="3B2B99FF">
      <w:pPr>
        <w:spacing w:line="360" w:lineRule="auto"/>
        <w:ind w:firstLine="420" w:firstLineChars="200"/>
        <w:rPr>
          <w:rFonts w:ascii="宋体" w:hAnsi="宋体" w:cs="Courier New"/>
          <w:szCs w:val="21"/>
        </w:rPr>
      </w:pPr>
      <w:r>
        <w:rPr>
          <w:rFonts w:hint="eastAsia" w:ascii="宋体" w:hAnsi="宋体" w:cs="Courier New"/>
          <w:szCs w:val="21"/>
        </w:rPr>
        <w:t>（</w:t>
      </w:r>
      <w:r>
        <w:rPr>
          <w:rFonts w:ascii="宋体" w:hAnsi="宋体" w:cs="Courier New"/>
          <w:szCs w:val="21"/>
        </w:rPr>
        <w:t>6</w:t>
      </w:r>
      <w:r>
        <w:rPr>
          <w:rFonts w:hint="eastAsia" w:ascii="宋体" w:hAnsi="宋体" w:cs="Courier New"/>
          <w:szCs w:val="21"/>
        </w:rPr>
        <w:t>）因本工程项目条件发生重大变化，使合同无法继续履行。</w:t>
      </w:r>
    </w:p>
    <w:p w14:paraId="7E06E253">
      <w:pPr>
        <w:spacing w:line="360" w:lineRule="auto"/>
        <w:ind w:firstLine="420" w:firstLineChars="200"/>
        <w:rPr>
          <w:rFonts w:ascii="宋体" w:hAnsi="宋体" w:cs="Courier New"/>
          <w:szCs w:val="21"/>
        </w:rPr>
      </w:pPr>
      <w:r>
        <w:rPr>
          <w:rFonts w:ascii="宋体" w:hAnsi="宋体" w:cs="Courier New"/>
          <w:szCs w:val="21"/>
        </w:rPr>
        <w:t xml:space="preserve">16.3 </w:t>
      </w:r>
      <w:r>
        <w:rPr>
          <w:rFonts w:hint="eastAsia" w:ascii="宋体" w:hAnsi="宋体" w:cs="Courier New"/>
          <w:szCs w:val="21"/>
        </w:rPr>
        <w:t>任何一方因故需解除合同时，应提前</w:t>
      </w:r>
      <w:r>
        <w:rPr>
          <w:rFonts w:ascii="宋体" w:hAnsi="宋体" w:cs="Courier New"/>
          <w:szCs w:val="21"/>
        </w:rPr>
        <w:t>30</w:t>
      </w:r>
      <w:r>
        <w:rPr>
          <w:rFonts w:hint="eastAsia" w:ascii="宋体" w:hAnsi="宋体" w:cs="Courier New"/>
          <w:szCs w:val="21"/>
        </w:rPr>
        <w:t>天书面通知对方，对合同中的遗留问题应取得一致意见并形成书面协议。</w:t>
      </w:r>
    </w:p>
    <w:p w14:paraId="6C12D30F">
      <w:pPr>
        <w:spacing w:line="360" w:lineRule="auto"/>
        <w:ind w:firstLine="420" w:firstLineChars="200"/>
        <w:rPr>
          <w:rFonts w:ascii="宋体" w:hAnsi="宋体" w:cs="Courier New"/>
          <w:szCs w:val="21"/>
        </w:rPr>
      </w:pPr>
      <w:r>
        <w:rPr>
          <w:rFonts w:ascii="宋体" w:hAnsi="宋体" w:cs="Courier New"/>
          <w:szCs w:val="21"/>
        </w:rPr>
        <w:t xml:space="preserve">16.4 </w:t>
      </w:r>
      <w:r>
        <w:rPr>
          <w:rFonts w:hint="eastAsia" w:ascii="宋体" w:hAnsi="宋体" w:cs="Courier New"/>
          <w:szCs w:val="21"/>
        </w:rPr>
        <w:t>合同解除后，发包人除应按第</w:t>
      </w:r>
      <w:r>
        <w:rPr>
          <w:rFonts w:ascii="宋体" w:hAnsi="宋体" w:cs="Courier New"/>
          <w:szCs w:val="21"/>
        </w:rPr>
        <w:t>14.1.1</w:t>
      </w:r>
      <w:r>
        <w:rPr>
          <w:rFonts w:hint="eastAsia" w:ascii="宋体" w:hAnsi="宋体" w:cs="Courier New"/>
          <w:szCs w:val="21"/>
        </w:rPr>
        <w:t>项的约定及专用合同条款约定期限内向设计人支付已完工作的设计费外，应当向设计人支付由于非设计人原因合同解除导致设计人增加的设计费用，违约一方应当承担相应的违约责任。</w:t>
      </w:r>
    </w:p>
    <w:p w14:paraId="6ECB552C">
      <w:pPr>
        <w:pStyle w:val="5"/>
        <w:keepNext w:val="0"/>
        <w:keepLines w:val="0"/>
        <w:spacing w:before="120" w:after="120"/>
        <w:rPr>
          <w:rFonts w:ascii="宋体" w:hAnsi="宋体"/>
          <w:b w:val="0"/>
          <w:szCs w:val="21"/>
        </w:rPr>
      </w:pPr>
      <w:bookmarkStart w:id="145" w:name="_Toc351203626"/>
      <w:bookmarkStart w:id="146" w:name="_Toc296346647"/>
      <w:bookmarkStart w:id="147" w:name="_Toc296503146"/>
      <w:bookmarkStart w:id="148" w:name="_Toc337558840"/>
      <w:r>
        <w:rPr>
          <w:rFonts w:ascii="宋体" w:hAnsi="宋体"/>
          <w:b w:val="0"/>
          <w:szCs w:val="21"/>
        </w:rPr>
        <w:t xml:space="preserve">17. </w:t>
      </w:r>
      <w:r>
        <w:rPr>
          <w:rFonts w:hint="eastAsia" w:ascii="宋体" w:hAnsi="宋体"/>
          <w:b w:val="0"/>
          <w:szCs w:val="21"/>
        </w:rPr>
        <w:t>争议解决</w:t>
      </w:r>
      <w:bookmarkEnd w:id="145"/>
    </w:p>
    <w:bookmarkEnd w:id="146"/>
    <w:bookmarkEnd w:id="147"/>
    <w:bookmarkEnd w:id="148"/>
    <w:p w14:paraId="3D95BC45">
      <w:pPr>
        <w:pStyle w:val="6"/>
        <w:spacing w:before="120" w:after="120" w:line="360" w:lineRule="auto"/>
        <w:ind w:firstLine="422" w:firstLineChars="200"/>
        <w:rPr>
          <w:rFonts w:ascii="宋体" w:hAnsi="宋体"/>
          <w:b/>
          <w:sz w:val="21"/>
          <w:szCs w:val="21"/>
        </w:rPr>
      </w:pPr>
      <w:bookmarkStart w:id="149" w:name="_Toc351203627"/>
      <w:bookmarkStart w:id="150" w:name="_Toc337558841"/>
      <w:bookmarkStart w:id="151" w:name="_Toc296503147"/>
      <w:bookmarkStart w:id="152" w:name="_Toc296346648"/>
      <w:r>
        <w:rPr>
          <w:rFonts w:ascii="宋体" w:hAnsi="宋体"/>
          <w:b/>
          <w:sz w:val="21"/>
          <w:szCs w:val="21"/>
        </w:rPr>
        <w:t>17.1</w:t>
      </w:r>
      <w:r>
        <w:rPr>
          <w:rFonts w:hint="eastAsia" w:ascii="宋体" w:hAnsi="宋体"/>
          <w:b/>
          <w:sz w:val="21"/>
          <w:szCs w:val="21"/>
        </w:rPr>
        <w:t>和解</w:t>
      </w:r>
      <w:bookmarkEnd w:id="149"/>
    </w:p>
    <w:bookmarkEnd w:id="150"/>
    <w:bookmarkEnd w:id="151"/>
    <w:bookmarkEnd w:id="152"/>
    <w:p w14:paraId="02F3ACD2">
      <w:pPr>
        <w:spacing w:line="360" w:lineRule="auto"/>
        <w:ind w:firstLine="420" w:firstLineChars="200"/>
        <w:rPr>
          <w:rFonts w:ascii="宋体" w:hAnsi="宋体"/>
          <w:kern w:val="0"/>
          <w:szCs w:val="21"/>
        </w:rPr>
      </w:pPr>
      <w:r>
        <w:rPr>
          <w:rFonts w:hint="eastAsia" w:ascii="宋体" w:hAnsi="宋体"/>
          <w:kern w:val="0"/>
          <w:szCs w:val="21"/>
        </w:rPr>
        <w:t>合同当事人可以就争议自行和解，自行和解达成协议的经双方签字并盖章后作为合同补充文件，双方均应遵照执行。</w:t>
      </w:r>
    </w:p>
    <w:p w14:paraId="23208999">
      <w:pPr>
        <w:pStyle w:val="6"/>
        <w:spacing w:before="120" w:after="120" w:line="360" w:lineRule="auto"/>
        <w:ind w:firstLine="422" w:firstLineChars="200"/>
        <w:rPr>
          <w:rFonts w:ascii="宋体" w:hAnsi="宋体"/>
          <w:b/>
          <w:sz w:val="21"/>
          <w:szCs w:val="21"/>
        </w:rPr>
      </w:pPr>
      <w:bookmarkStart w:id="153" w:name="_Toc351203628"/>
      <w:bookmarkStart w:id="154" w:name="_Toc296346649"/>
      <w:bookmarkStart w:id="155" w:name="_Toc296503148"/>
      <w:bookmarkStart w:id="156" w:name="_Toc337558842"/>
      <w:r>
        <w:rPr>
          <w:rFonts w:ascii="宋体" w:hAnsi="宋体"/>
          <w:b/>
          <w:sz w:val="21"/>
          <w:szCs w:val="21"/>
        </w:rPr>
        <w:t>17.2</w:t>
      </w:r>
      <w:r>
        <w:rPr>
          <w:rFonts w:hint="eastAsia" w:ascii="宋体" w:hAnsi="宋体"/>
          <w:b/>
          <w:sz w:val="21"/>
          <w:szCs w:val="21"/>
        </w:rPr>
        <w:t>调解</w:t>
      </w:r>
      <w:bookmarkEnd w:id="153"/>
    </w:p>
    <w:bookmarkEnd w:id="154"/>
    <w:bookmarkEnd w:id="155"/>
    <w:bookmarkEnd w:id="156"/>
    <w:p w14:paraId="5846C055">
      <w:pPr>
        <w:spacing w:line="360" w:lineRule="auto"/>
        <w:ind w:firstLine="420" w:firstLineChars="200"/>
        <w:rPr>
          <w:rFonts w:ascii="宋体" w:hAnsi="宋体"/>
          <w:kern w:val="0"/>
          <w:szCs w:val="21"/>
        </w:rPr>
      </w:pPr>
      <w:r>
        <w:rPr>
          <w:rFonts w:hint="eastAsia" w:ascii="宋体" w:hAnsi="宋体"/>
          <w:kern w:val="0"/>
          <w:szCs w:val="21"/>
        </w:rPr>
        <w:t>合同当事人可以就争议请求相关行政主管部门、行业协会或其他第三方进行调解，调解达成协议的，经双方签字并盖章后作为合同补充文件，双方均应遵照执行。</w:t>
      </w:r>
    </w:p>
    <w:p w14:paraId="63D7EF89">
      <w:pPr>
        <w:pStyle w:val="6"/>
        <w:spacing w:before="120" w:after="120" w:line="360" w:lineRule="auto"/>
        <w:ind w:firstLine="422" w:firstLineChars="200"/>
        <w:rPr>
          <w:rFonts w:ascii="宋体" w:hAnsi="宋体"/>
          <w:b/>
          <w:sz w:val="21"/>
          <w:szCs w:val="21"/>
        </w:rPr>
      </w:pPr>
      <w:bookmarkStart w:id="157" w:name="_Toc351203629"/>
      <w:bookmarkStart w:id="158" w:name="_Toc337558843"/>
      <w:bookmarkStart w:id="159" w:name="_Toc296346650"/>
      <w:bookmarkStart w:id="160" w:name="_Toc296503149"/>
      <w:r>
        <w:rPr>
          <w:rFonts w:ascii="宋体" w:hAnsi="宋体"/>
          <w:b/>
          <w:sz w:val="21"/>
          <w:szCs w:val="21"/>
        </w:rPr>
        <w:t>17.3</w:t>
      </w:r>
      <w:r>
        <w:rPr>
          <w:rFonts w:hint="eastAsia" w:ascii="宋体" w:hAnsi="宋体"/>
          <w:b/>
          <w:sz w:val="21"/>
          <w:szCs w:val="21"/>
        </w:rPr>
        <w:t>争议评审</w:t>
      </w:r>
      <w:bookmarkEnd w:id="157"/>
    </w:p>
    <w:bookmarkEnd w:id="158"/>
    <w:bookmarkEnd w:id="159"/>
    <w:bookmarkEnd w:id="160"/>
    <w:p w14:paraId="5D7756D9">
      <w:pPr>
        <w:spacing w:line="360" w:lineRule="auto"/>
        <w:ind w:firstLine="420" w:firstLineChars="200"/>
        <w:rPr>
          <w:rFonts w:ascii="宋体" w:hAnsi="宋体"/>
          <w:kern w:val="0"/>
          <w:szCs w:val="21"/>
        </w:rPr>
      </w:pPr>
      <w:r>
        <w:rPr>
          <w:rFonts w:hint="eastAsia" w:ascii="宋体" w:hAnsi="宋体"/>
          <w:kern w:val="0"/>
          <w:szCs w:val="21"/>
        </w:rPr>
        <w:t>合同当事人在专用合同条款中约定采取争议评审方式解决争议以及评审规则，并按下列约定执行：</w:t>
      </w:r>
      <w:r>
        <w:rPr>
          <w:rFonts w:ascii="宋体" w:hAnsi="宋体"/>
          <w:kern w:val="0"/>
          <w:szCs w:val="21"/>
        </w:rPr>
        <w:t xml:space="preserve"> </w:t>
      </w:r>
    </w:p>
    <w:p w14:paraId="5CFA010A">
      <w:pPr>
        <w:spacing w:line="360" w:lineRule="auto"/>
        <w:ind w:firstLine="420" w:firstLineChars="200"/>
        <w:rPr>
          <w:rFonts w:ascii="宋体" w:hAnsi="宋体"/>
          <w:kern w:val="0"/>
          <w:szCs w:val="21"/>
        </w:rPr>
      </w:pPr>
      <w:r>
        <w:rPr>
          <w:rFonts w:ascii="宋体" w:hAnsi="宋体"/>
          <w:kern w:val="0"/>
          <w:szCs w:val="21"/>
        </w:rPr>
        <w:t xml:space="preserve">17.3.1 </w:t>
      </w:r>
      <w:r>
        <w:rPr>
          <w:rFonts w:hint="eastAsia" w:ascii="宋体" w:hAnsi="宋体"/>
          <w:kern w:val="0"/>
          <w:szCs w:val="21"/>
        </w:rPr>
        <w:t>争议评审小组的确定</w:t>
      </w:r>
    </w:p>
    <w:p w14:paraId="13B26A64">
      <w:pPr>
        <w:spacing w:line="360" w:lineRule="auto"/>
        <w:ind w:firstLine="420" w:firstLineChars="200"/>
        <w:rPr>
          <w:rFonts w:ascii="宋体" w:hAnsi="宋体"/>
          <w:kern w:val="0"/>
          <w:szCs w:val="21"/>
        </w:rPr>
      </w:pPr>
      <w:r>
        <w:rPr>
          <w:rFonts w:hint="eastAsia" w:ascii="宋体" w:hAnsi="宋体"/>
          <w:kern w:val="0"/>
          <w:szCs w:val="21"/>
        </w:rPr>
        <w:t>合同当事人可以共同选择一名或三名争议评审员，组成争议评审小组。除专用合同条款另有约定外，合同当事人应当自合同签订后</w:t>
      </w:r>
      <w:r>
        <w:rPr>
          <w:rFonts w:ascii="宋体" w:hAnsi="宋体"/>
          <w:kern w:val="0"/>
          <w:szCs w:val="21"/>
        </w:rPr>
        <w:t>28</w:t>
      </w:r>
      <w:r>
        <w:rPr>
          <w:rFonts w:hint="eastAsia" w:ascii="宋体" w:hAnsi="宋体"/>
          <w:kern w:val="0"/>
          <w:szCs w:val="21"/>
        </w:rPr>
        <w:t>天内，或者争议发生后</w:t>
      </w:r>
      <w:r>
        <w:rPr>
          <w:rFonts w:ascii="宋体" w:hAnsi="宋体"/>
          <w:kern w:val="0"/>
          <w:szCs w:val="21"/>
        </w:rPr>
        <w:t>14</w:t>
      </w:r>
      <w:r>
        <w:rPr>
          <w:rFonts w:hint="eastAsia" w:ascii="宋体" w:hAnsi="宋体"/>
          <w:kern w:val="0"/>
          <w:szCs w:val="21"/>
        </w:rPr>
        <w:t>天内，选定争议评审员。</w:t>
      </w:r>
    </w:p>
    <w:p w14:paraId="19126E4E">
      <w:pPr>
        <w:spacing w:line="360" w:lineRule="auto"/>
        <w:ind w:firstLine="420" w:firstLineChars="200"/>
        <w:rPr>
          <w:rFonts w:ascii="宋体" w:hAnsi="宋体"/>
          <w:kern w:val="0"/>
          <w:szCs w:val="21"/>
        </w:rPr>
      </w:pPr>
      <w:r>
        <w:rPr>
          <w:rFonts w:hint="eastAsia" w:ascii="宋体" w:hAnsi="宋体"/>
          <w:kern w:val="0"/>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宋体" w:hAnsi="宋体"/>
          <w:kern w:val="0"/>
          <w:szCs w:val="21"/>
        </w:rPr>
        <w:t xml:space="preserve"> </w:t>
      </w:r>
    </w:p>
    <w:p w14:paraId="33402929">
      <w:pPr>
        <w:spacing w:line="360" w:lineRule="auto"/>
        <w:ind w:firstLine="420" w:firstLineChars="200"/>
        <w:rPr>
          <w:rFonts w:ascii="宋体" w:hAnsi="宋体"/>
          <w:kern w:val="0"/>
          <w:szCs w:val="21"/>
        </w:rPr>
      </w:pPr>
      <w:r>
        <w:rPr>
          <w:rFonts w:hint="eastAsia" w:ascii="宋体" w:hAnsi="宋体"/>
          <w:kern w:val="0"/>
          <w:szCs w:val="21"/>
        </w:rPr>
        <w:t>除专用合同条款另有约定外，评审所发生的费用由发包人和设计人各承担一半。</w:t>
      </w:r>
    </w:p>
    <w:p w14:paraId="5D8F339E">
      <w:pPr>
        <w:spacing w:line="360" w:lineRule="auto"/>
        <w:ind w:firstLine="420" w:firstLineChars="200"/>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76E0F5D">
      <w:pPr>
        <w:spacing w:line="360" w:lineRule="auto"/>
        <w:ind w:firstLine="420" w:firstLineChars="200"/>
        <w:rPr>
          <w:rFonts w:ascii="宋体" w:hAnsi="宋体"/>
          <w:kern w:val="0"/>
          <w:szCs w:val="21"/>
        </w:rPr>
      </w:pPr>
      <w:r>
        <w:rPr>
          <w:rFonts w:hint="eastAsia" w:ascii="宋体" w:hAnsi="宋体"/>
          <w:kern w:val="0"/>
          <w:szCs w:val="21"/>
        </w:rPr>
        <w:t>合同当事人可在任何时间将与合同有关的任何争议共同提请争议评审小组进行评审。争议评审小组应秉持客观、公正原则，充分听取合同当事人的意见，依据相关法律、技术标准及行业惯例等，自收到争议评审申请报告后</w:t>
      </w:r>
      <w:r>
        <w:rPr>
          <w:rFonts w:ascii="宋体" w:hAnsi="宋体"/>
          <w:kern w:val="0"/>
          <w:szCs w:val="21"/>
        </w:rPr>
        <w:t>14</w:t>
      </w:r>
      <w:r>
        <w:rPr>
          <w:rFonts w:hint="eastAsia" w:ascii="宋体" w:hAnsi="宋体"/>
          <w:kern w:val="0"/>
          <w:szCs w:val="21"/>
        </w:rPr>
        <w:t>天内作出书面决定，并说明理由。合同当事人可以在专用合同条款中对本事项另行约定。</w:t>
      </w:r>
    </w:p>
    <w:p w14:paraId="122347D9">
      <w:pPr>
        <w:spacing w:line="360" w:lineRule="auto"/>
        <w:ind w:firstLine="420" w:firstLineChars="200"/>
        <w:rPr>
          <w:rFonts w:ascii="宋体" w:hAnsi="宋体"/>
          <w:kern w:val="0"/>
          <w:szCs w:val="21"/>
        </w:rPr>
      </w:pPr>
      <w:r>
        <w:rPr>
          <w:rFonts w:ascii="宋体" w:hAnsi="宋体"/>
          <w:kern w:val="0"/>
          <w:szCs w:val="21"/>
        </w:rPr>
        <w:t xml:space="preserve">17.3.3 </w:t>
      </w:r>
      <w:r>
        <w:rPr>
          <w:rFonts w:hint="eastAsia" w:ascii="宋体" w:hAnsi="宋体"/>
          <w:kern w:val="0"/>
          <w:szCs w:val="21"/>
        </w:rPr>
        <w:t>争议评审小组决定的效力</w:t>
      </w:r>
    </w:p>
    <w:p w14:paraId="6E0E930C">
      <w:pPr>
        <w:spacing w:line="360" w:lineRule="auto"/>
        <w:ind w:firstLine="420" w:firstLineChars="200"/>
        <w:rPr>
          <w:rFonts w:ascii="宋体" w:hAnsi="宋体"/>
          <w:kern w:val="0"/>
          <w:szCs w:val="21"/>
        </w:rPr>
      </w:pPr>
      <w:r>
        <w:rPr>
          <w:rFonts w:hint="eastAsia" w:ascii="宋体" w:hAnsi="宋体"/>
          <w:kern w:val="0"/>
          <w:szCs w:val="21"/>
        </w:rPr>
        <w:t>争议评审小组作出的书面决定经合同当事人签字确认后，对双方具有约束力，双方应遵照执行。</w:t>
      </w:r>
    </w:p>
    <w:p w14:paraId="0FBD26CE">
      <w:pPr>
        <w:spacing w:line="360" w:lineRule="auto"/>
        <w:ind w:firstLine="420" w:firstLineChars="200"/>
        <w:rPr>
          <w:rFonts w:ascii="宋体" w:hAnsi="宋体"/>
          <w:kern w:val="0"/>
          <w:szCs w:val="21"/>
        </w:rPr>
      </w:pPr>
      <w:r>
        <w:rPr>
          <w:rFonts w:hint="eastAsia" w:ascii="宋体" w:hAnsi="宋体"/>
          <w:kern w:val="0"/>
          <w:szCs w:val="21"/>
        </w:rPr>
        <w:t>任何一方当事人不接受争议评审小组决定或不履行争议评审小组决定的，双方可选择采用其他争议解决方式。</w:t>
      </w:r>
    </w:p>
    <w:p w14:paraId="7771DD97">
      <w:pPr>
        <w:pStyle w:val="6"/>
        <w:spacing w:before="120" w:after="120" w:line="360" w:lineRule="auto"/>
        <w:ind w:firstLine="422" w:firstLineChars="200"/>
        <w:rPr>
          <w:rFonts w:ascii="宋体" w:hAnsi="宋体"/>
          <w:b/>
          <w:sz w:val="21"/>
          <w:szCs w:val="21"/>
        </w:rPr>
      </w:pPr>
      <w:bookmarkStart w:id="161" w:name="_Toc351203630"/>
      <w:bookmarkStart w:id="162" w:name="_Toc337558844"/>
      <w:bookmarkStart w:id="163" w:name="_Toc296503150"/>
      <w:bookmarkStart w:id="164" w:name="_Toc296346651"/>
      <w:r>
        <w:rPr>
          <w:rFonts w:ascii="宋体" w:hAnsi="宋体"/>
          <w:b/>
          <w:sz w:val="21"/>
          <w:szCs w:val="21"/>
        </w:rPr>
        <w:t>17.4</w:t>
      </w:r>
      <w:r>
        <w:rPr>
          <w:rFonts w:hint="eastAsia" w:ascii="宋体" w:hAnsi="宋体"/>
          <w:b/>
          <w:sz w:val="21"/>
          <w:szCs w:val="21"/>
        </w:rPr>
        <w:t>仲裁或诉讼</w:t>
      </w:r>
      <w:bookmarkEnd w:id="161"/>
    </w:p>
    <w:bookmarkEnd w:id="162"/>
    <w:bookmarkEnd w:id="163"/>
    <w:bookmarkEnd w:id="164"/>
    <w:p w14:paraId="43AF97DA">
      <w:pPr>
        <w:spacing w:line="360" w:lineRule="auto"/>
        <w:ind w:firstLine="420" w:firstLineChars="200"/>
        <w:rPr>
          <w:rFonts w:ascii="宋体" w:hAnsi="宋体"/>
          <w:kern w:val="0"/>
          <w:szCs w:val="21"/>
        </w:rPr>
      </w:pPr>
      <w:r>
        <w:rPr>
          <w:rFonts w:hint="eastAsia" w:ascii="宋体" w:hAnsi="宋体"/>
          <w:kern w:val="0"/>
          <w:szCs w:val="21"/>
        </w:rPr>
        <w:t>因合同及合同有关事项产生的争议，合同当事人可以在专用合同条款中约定以下一种方式解决争议：</w:t>
      </w:r>
    </w:p>
    <w:p w14:paraId="2AFC7F76">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）向约定的仲裁委员会申请仲裁；</w:t>
      </w:r>
    </w:p>
    <w:p w14:paraId="32D212BB">
      <w:pPr>
        <w:spacing w:line="360" w:lineRule="auto"/>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2</w:t>
      </w:r>
      <w:r>
        <w:rPr>
          <w:rFonts w:hint="eastAsia" w:ascii="宋体" w:hAnsi="宋体"/>
          <w:kern w:val="0"/>
          <w:szCs w:val="21"/>
        </w:rPr>
        <w:t>）向有管辖权的人民法院起诉。</w:t>
      </w:r>
    </w:p>
    <w:p w14:paraId="297AFDC6">
      <w:pPr>
        <w:pStyle w:val="6"/>
        <w:spacing w:before="120" w:after="120" w:line="360" w:lineRule="auto"/>
        <w:ind w:firstLine="422" w:firstLineChars="200"/>
        <w:rPr>
          <w:rFonts w:ascii="宋体" w:hAnsi="宋体"/>
          <w:b/>
          <w:sz w:val="21"/>
          <w:szCs w:val="21"/>
        </w:rPr>
      </w:pPr>
      <w:bookmarkStart w:id="165" w:name="_Toc351203631"/>
      <w:bookmarkStart w:id="166" w:name="_Toc296346653"/>
      <w:bookmarkStart w:id="167" w:name="_Toc296503152"/>
      <w:bookmarkStart w:id="168" w:name="_Toc337558845"/>
      <w:r>
        <w:rPr>
          <w:rFonts w:ascii="宋体" w:hAnsi="宋体"/>
          <w:b/>
          <w:sz w:val="21"/>
          <w:szCs w:val="21"/>
        </w:rPr>
        <w:t>17.5</w:t>
      </w:r>
      <w:r>
        <w:rPr>
          <w:rFonts w:hint="eastAsia" w:ascii="宋体" w:hAnsi="宋体"/>
          <w:b/>
          <w:sz w:val="21"/>
          <w:szCs w:val="21"/>
        </w:rPr>
        <w:t>争议解决条款效力</w:t>
      </w:r>
      <w:bookmarkEnd w:id="165"/>
    </w:p>
    <w:bookmarkEnd w:id="166"/>
    <w:bookmarkEnd w:id="167"/>
    <w:bookmarkEnd w:id="168"/>
    <w:p w14:paraId="0CB9F36D">
      <w:pPr>
        <w:spacing w:line="360" w:lineRule="auto"/>
        <w:ind w:firstLine="420" w:firstLineChars="200"/>
        <w:rPr>
          <w:rFonts w:hint="eastAsia" w:ascii="宋体" w:hAnsi="宋体"/>
          <w:kern w:val="0"/>
          <w:szCs w:val="21"/>
        </w:rPr>
      </w:pPr>
      <w:r>
        <w:rPr>
          <w:rFonts w:hint="eastAsia" w:ascii="宋体" w:hAnsi="宋体"/>
          <w:kern w:val="0"/>
          <w:szCs w:val="21"/>
        </w:rPr>
        <w:t>合同有关争议解决的条款独立存在，合同的变更、解除、终止、无效或者被撤销均不影响其效力。</w:t>
      </w:r>
      <w:r>
        <w:rPr>
          <w:rFonts w:ascii="宋体" w:hAnsi="宋体"/>
          <w:kern w:val="0"/>
          <w:szCs w:val="21"/>
        </w:rPr>
        <w:t xml:space="preserve"> </w:t>
      </w:r>
    </w:p>
    <w:p w14:paraId="134EB3C2">
      <w:pPr>
        <w:spacing w:line="360" w:lineRule="auto"/>
        <w:ind w:firstLine="420" w:firstLineChars="200"/>
        <w:rPr>
          <w:rFonts w:hint="eastAsia" w:ascii="宋体" w:hAnsi="宋体"/>
          <w:kern w:val="0"/>
          <w:szCs w:val="21"/>
        </w:rPr>
      </w:pPr>
    </w:p>
    <w:p w14:paraId="23DC7955">
      <w:pPr>
        <w:spacing w:line="360" w:lineRule="auto"/>
        <w:ind w:firstLine="420" w:firstLineChars="200"/>
        <w:rPr>
          <w:rFonts w:hint="eastAsia" w:ascii="宋体" w:hAnsi="宋体"/>
          <w:kern w:val="0"/>
          <w:szCs w:val="21"/>
        </w:rPr>
      </w:pPr>
    </w:p>
    <w:p w14:paraId="3C62C4A0">
      <w:pPr>
        <w:spacing w:line="360" w:lineRule="auto"/>
        <w:ind w:firstLine="420" w:firstLineChars="200"/>
        <w:rPr>
          <w:rFonts w:hint="eastAsia" w:ascii="宋体" w:hAnsi="宋体"/>
          <w:kern w:val="0"/>
          <w:szCs w:val="21"/>
        </w:rPr>
      </w:pPr>
    </w:p>
    <w:p w14:paraId="334A1F81">
      <w:pPr>
        <w:spacing w:line="360" w:lineRule="auto"/>
        <w:ind w:firstLine="420" w:firstLineChars="200"/>
        <w:rPr>
          <w:rFonts w:hint="eastAsia" w:ascii="宋体" w:hAnsi="宋体"/>
          <w:kern w:val="0"/>
          <w:szCs w:val="21"/>
        </w:rPr>
      </w:pPr>
    </w:p>
    <w:p w14:paraId="7AED7AAD">
      <w:pPr>
        <w:pStyle w:val="3"/>
        <w:snapToGrid w:val="0"/>
        <w:spacing w:line="240" w:lineRule="atLeast"/>
        <w:jc w:val="center"/>
        <w:rPr>
          <w:rFonts w:ascii="新宋体" w:hAnsi="新宋体" w:eastAsia="新宋体"/>
          <w:sz w:val="24"/>
          <w:szCs w:val="24"/>
        </w:rPr>
      </w:pPr>
      <w:bookmarkStart w:id="169" w:name="_Toc447016944"/>
      <w:bookmarkStart w:id="170" w:name="_Toc351203632"/>
      <w:r>
        <w:rPr>
          <w:rFonts w:hint="eastAsia" w:ascii="新宋体" w:hAnsi="新宋体" w:eastAsia="新宋体"/>
          <w:sz w:val="24"/>
          <w:szCs w:val="24"/>
        </w:rPr>
        <w:t>第三部分</w:t>
      </w:r>
      <w:r>
        <w:rPr>
          <w:rFonts w:ascii="新宋体" w:hAnsi="新宋体" w:eastAsia="新宋体"/>
          <w:sz w:val="24"/>
          <w:szCs w:val="24"/>
        </w:rPr>
        <w:t xml:space="preserve"> </w:t>
      </w:r>
      <w:r>
        <w:rPr>
          <w:rFonts w:hint="eastAsia" w:ascii="新宋体" w:hAnsi="新宋体" w:eastAsia="新宋体"/>
          <w:sz w:val="24"/>
          <w:szCs w:val="24"/>
        </w:rPr>
        <w:t>专用合同条款</w:t>
      </w:r>
      <w:bookmarkEnd w:id="169"/>
    </w:p>
    <w:p w14:paraId="6B4F512E">
      <w:pPr>
        <w:pStyle w:val="5"/>
        <w:spacing w:before="120" w:after="120"/>
        <w:rPr>
          <w:rFonts w:ascii="宋体" w:hAnsi="宋体"/>
          <w:b w:val="0"/>
          <w:szCs w:val="21"/>
        </w:rPr>
      </w:pPr>
      <w:r>
        <w:rPr>
          <w:rFonts w:ascii="宋体" w:hAnsi="宋体"/>
          <w:b w:val="0"/>
          <w:szCs w:val="21"/>
        </w:rPr>
        <w:t xml:space="preserve">1. </w:t>
      </w:r>
      <w:r>
        <w:rPr>
          <w:rFonts w:hint="eastAsia" w:ascii="宋体" w:hAnsi="宋体"/>
          <w:b w:val="0"/>
          <w:szCs w:val="21"/>
        </w:rPr>
        <w:t>一般约定</w:t>
      </w:r>
    </w:p>
    <w:p w14:paraId="5404EDDB">
      <w:pPr>
        <w:tabs>
          <w:tab w:val="center" w:pos="4710"/>
        </w:tabs>
        <w:spacing w:before="120" w:after="120" w:line="360" w:lineRule="auto"/>
        <w:ind w:firstLine="420" w:firstLineChars="200"/>
        <w:rPr>
          <w:rFonts w:ascii="宋体" w:hAnsi="宋体"/>
          <w:szCs w:val="21"/>
        </w:rPr>
      </w:pPr>
      <w:r>
        <w:rPr>
          <w:rFonts w:ascii="宋体" w:hAnsi="宋体"/>
          <w:szCs w:val="21"/>
        </w:rPr>
        <w:t xml:space="preserve">1.1 </w:t>
      </w:r>
      <w:r>
        <w:rPr>
          <w:rFonts w:hint="eastAsia" w:ascii="宋体" w:hAnsi="宋体"/>
          <w:szCs w:val="21"/>
        </w:rPr>
        <w:t>词语定义与解释</w:t>
      </w:r>
    </w:p>
    <w:p w14:paraId="30824415">
      <w:pPr>
        <w:spacing w:line="360" w:lineRule="auto"/>
        <w:ind w:firstLine="420" w:firstLineChars="200"/>
        <w:rPr>
          <w:rFonts w:ascii="宋体" w:hAnsi="宋体"/>
          <w:kern w:val="0"/>
          <w:szCs w:val="21"/>
        </w:rPr>
      </w:pPr>
      <w:r>
        <w:rPr>
          <w:rFonts w:ascii="宋体" w:hAnsi="宋体"/>
          <w:kern w:val="0"/>
          <w:szCs w:val="21"/>
        </w:rPr>
        <w:t>1.1.1</w:t>
      </w:r>
      <w:r>
        <w:rPr>
          <w:rFonts w:hint="eastAsia" w:ascii="宋体" w:hAnsi="宋体"/>
          <w:kern w:val="0"/>
          <w:szCs w:val="21"/>
        </w:rPr>
        <w:t>合同</w:t>
      </w:r>
    </w:p>
    <w:p w14:paraId="403D3092">
      <w:pPr>
        <w:spacing w:line="360" w:lineRule="auto"/>
        <w:ind w:left="1155" w:hanging="1155" w:hangingChars="550"/>
        <w:rPr>
          <w:rFonts w:ascii="宋体" w:hAnsi="宋体"/>
          <w:szCs w:val="21"/>
          <w:u w:val="single"/>
        </w:rPr>
      </w:pPr>
      <w:r>
        <w:rPr>
          <w:rFonts w:ascii="宋体" w:hAnsi="宋体"/>
          <w:kern w:val="0"/>
          <w:szCs w:val="21"/>
        </w:rPr>
        <w:t xml:space="preserve">1.1.1.8 </w:t>
      </w:r>
      <w:r>
        <w:rPr>
          <w:rFonts w:hint="eastAsia" w:ascii="宋体" w:hAnsi="宋体"/>
          <w:kern w:val="0"/>
          <w:szCs w:val="21"/>
        </w:rPr>
        <w:t>其他合同文件包括：</w:t>
      </w:r>
      <w:r>
        <w:rPr>
          <w:rFonts w:hint="eastAsia" w:ascii="宋体" w:hAnsi="宋体"/>
          <w:szCs w:val="21"/>
          <w:u w:val="single"/>
        </w:rPr>
        <w:t>发包人的会议纪要等书面文件。</w:t>
      </w:r>
    </w:p>
    <w:p w14:paraId="50B577FF">
      <w:pPr>
        <w:spacing w:before="120" w:after="120" w:line="360" w:lineRule="auto"/>
        <w:ind w:firstLine="420" w:firstLineChars="200"/>
        <w:rPr>
          <w:rFonts w:ascii="宋体" w:hAnsi="宋体"/>
          <w:szCs w:val="21"/>
        </w:rPr>
      </w:pPr>
      <w:r>
        <w:rPr>
          <w:rFonts w:ascii="宋体" w:hAnsi="宋体"/>
          <w:szCs w:val="21"/>
        </w:rPr>
        <w:t>1.3</w:t>
      </w:r>
      <w:r>
        <w:rPr>
          <w:rFonts w:hint="eastAsia" w:ascii="宋体" w:hAnsi="宋体"/>
          <w:szCs w:val="21"/>
        </w:rPr>
        <w:t>法律</w:t>
      </w:r>
      <w:r>
        <w:rPr>
          <w:rFonts w:ascii="宋体" w:hAnsi="宋体"/>
          <w:szCs w:val="21"/>
        </w:rPr>
        <w:t xml:space="preserve"> </w:t>
      </w:r>
    </w:p>
    <w:p w14:paraId="194B08B1">
      <w:pPr>
        <w:autoSpaceDE w:val="0"/>
        <w:autoSpaceDN w:val="0"/>
        <w:adjustRightInd w:val="0"/>
        <w:spacing w:line="360" w:lineRule="auto"/>
        <w:jc w:val="left"/>
        <w:rPr>
          <w:rFonts w:ascii="宋体" w:hAnsi="宋体"/>
          <w:szCs w:val="21"/>
        </w:rPr>
      </w:pPr>
      <w:r>
        <w:rPr>
          <w:rFonts w:hint="eastAsia" w:ascii="宋体" w:hAnsi="宋体"/>
          <w:szCs w:val="21"/>
        </w:rPr>
        <w:t>适用于合同的其他规范性文件：</w:t>
      </w:r>
      <w:r>
        <w:rPr>
          <w:rFonts w:hint="eastAsia" w:ascii="宋体" w:hAnsi="宋体"/>
          <w:szCs w:val="21"/>
          <w:u w:val="single"/>
        </w:rPr>
        <w:t>同通用条款</w:t>
      </w:r>
      <w:r>
        <w:rPr>
          <w:rFonts w:hint="eastAsia" w:ascii="宋体" w:hAnsi="宋体"/>
          <w:szCs w:val="21"/>
        </w:rPr>
        <w:t>。</w:t>
      </w:r>
    </w:p>
    <w:p w14:paraId="7AFC2359">
      <w:pPr>
        <w:spacing w:before="120" w:after="120" w:line="360" w:lineRule="auto"/>
        <w:ind w:firstLine="420" w:firstLineChars="200"/>
        <w:rPr>
          <w:rFonts w:ascii="宋体" w:hAnsi="宋体"/>
          <w:szCs w:val="21"/>
        </w:rPr>
      </w:pPr>
      <w:r>
        <w:rPr>
          <w:rFonts w:ascii="宋体" w:hAnsi="宋体"/>
          <w:szCs w:val="21"/>
        </w:rPr>
        <w:t xml:space="preserve">1.4 </w:t>
      </w:r>
      <w:r>
        <w:rPr>
          <w:rFonts w:hint="eastAsia" w:ascii="宋体" w:hAnsi="宋体"/>
          <w:szCs w:val="21"/>
        </w:rPr>
        <w:t>技术标准</w:t>
      </w:r>
    </w:p>
    <w:p w14:paraId="4A68C932">
      <w:pPr>
        <w:spacing w:line="360" w:lineRule="auto"/>
        <w:rPr>
          <w:rFonts w:ascii="宋体" w:hAnsi="宋体"/>
          <w:szCs w:val="21"/>
          <w:u w:val="single"/>
        </w:rPr>
      </w:pPr>
      <w:r>
        <w:rPr>
          <w:rFonts w:ascii="宋体" w:hAnsi="宋体"/>
          <w:szCs w:val="21"/>
        </w:rPr>
        <w:t>1.4.1</w:t>
      </w:r>
      <w:r>
        <w:rPr>
          <w:rFonts w:hint="eastAsia" w:ascii="宋体" w:hAnsi="宋体"/>
          <w:szCs w:val="21"/>
        </w:rPr>
        <w:t>适用于工程的技术标准包括：</w:t>
      </w:r>
      <w:r>
        <w:rPr>
          <w:rFonts w:hint="eastAsia" w:ascii="宋体" w:hAnsi="宋体"/>
          <w:szCs w:val="21"/>
          <w:u w:val="single"/>
        </w:rPr>
        <w:t>适用于工程的现行有效的国家标准、行业标准、工程所在地的地方性标准，以及相应的规范、规程等；</w:t>
      </w:r>
    </w:p>
    <w:p w14:paraId="6CDC8983">
      <w:pPr>
        <w:spacing w:line="360" w:lineRule="auto"/>
        <w:rPr>
          <w:rFonts w:ascii="宋体" w:hAnsi="宋体"/>
          <w:kern w:val="0"/>
          <w:szCs w:val="21"/>
        </w:rPr>
      </w:pPr>
      <w:r>
        <w:rPr>
          <w:rFonts w:ascii="宋体" w:hAnsi="宋体"/>
          <w:kern w:val="0"/>
          <w:szCs w:val="21"/>
        </w:rPr>
        <w:t xml:space="preserve">1.4.2 </w:t>
      </w:r>
      <w:r>
        <w:rPr>
          <w:rFonts w:hint="eastAsia" w:ascii="宋体" w:hAnsi="宋体"/>
          <w:kern w:val="0"/>
          <w:szCs w:val="21"/>
        </w:rPr>
        <w:t>国外技术标准原文版本和中文译本的提供方：</w:t>
      </w:r>
      <w:r>
        <w:rPr>
          <w:rFonts w:ascii="宋体" w:hAnsi="宋体"/>
          <w:kern w:val="0"/>
          <w:szCs w:val="21"/>
          <w:u w:val="single"/>
        </w:rPr>
        <w:t>/</w:t>
      </w:r>
      <w:r>
        <w:rPr>
          <w:rFonts w:hint="eastAsia" w:ascii="宋体" w:hAnsi="宋体"/>
          <w:szCs w:val="21"/>
        </w:rPr>
        <w:t>；</w:t>
      </w:r>
    </w:p>
    <w:p w14:paraId="2258D1D3">
      <w:pPr>
        <w:spacing w:line="360" w:lineRule="auto"/>
        <w:rPr>
          <w:rFonts w:ascii="宋体" w:hAnsi="宋体"/>
          <w:kern w:val="0"/>
          <w:szCs w:val="21"/>
          <w:u w:val="single"/>
        </w:rPr>
      </w:pPr>
      <w:r>
        <w:rPr>
          <w:rFonts w:hint="eastAsia" w:ascii="宋体" w:hAnsi="宋体"/>
          <w:kern w:val="0"/>
          <w:szCs w:val="21"/>
        </w:rPr>
        <w:t>提供国外技术标准的名称：</w:t>
      </w:r>
      <w:r>
        <w:rPr>
          <w:rFonts w:ascii="宋体" w:hAnsi="宋体"/>
          <w:kern w:val="0"/>
          <w:szCs w:val="21"/>
          <w:u w:val="single"/>
        </w:rPr>
        <w:t>/</w:t>
      </w:r>
      <w:r>
        <w:rPr>
          <w:rFonts w:hint="eastAsia" w:ascii="宋体" w:hAnsi="宋体"/>
          <w:szCs w:val="21"/>
        </w:rPr>
        <w:t>；</w:t>
      </w:r>
    </w:p>
    <w:p w14:paraId="40E5600C">
      <w:pPr>
        <w:spacing w:line="360" w:lineRule="auto"/>
        <w:rPr>
          <w:rFonts w:ascii="宋体" w:hAnsi="宋体"/>
          <w:kern w:val="0"/>
          <w:szCs w:val="21"/>
        </w:rPr>
      </w:pPr>
      <w:r>
        <w:rPr>
          <w:rFonts w:hint="eastAsia" w:ascii="宋体" w:hAnsi="宋体"/>
          <w:kern w:val="0"/>
          <w:szCs w:val="21"/>
        </w:rPr>
        <w:t>提供国外技术标准的份数：</w:t>
      </w:r>
      <w:r>
        <w:rPr>
          <w:rFonts w:ascii="宋体" w:hAnsi="宋体"/>
          <w:kern w:val="0"/>
          <w:szCs w:val="21"/>
          <w:u w:val="single"/>
        </w:rPr>
        <w:t>/</w:t>
      </w:r>
      <w:r>
        <w:rPr>
          <w:rFonts w:hint="eastAsia" w:ascii="宋体" w:hAnsi="宋体"/>
          <w:szCs w:val="21"/>
        </w:rPr>
        <w:t>；</w:t>
      </w:r>
    </w:p>
    <w:p w14:paraId="6312BE8A">
      <w:pPr>
        <w:spacing w:line="360" w:lineRule="auto"/>
        <w:rPr>
          <w:rFonts w:ascii="宋体" w:hAnsi="宋体"/>
          <w:kern w:val="0"/>
          <w:szCs w:val="21"/>
        </w:rPr>
      </w:pPr>
      <w:r>
        <w:rPr>
          <w:rFonts w:hint="eastAsia" w:ascii="宋体" w:hAnsi="宋体"/>
          <w:kern w:val="0"/>
          <w:szCs w:val="21"/>
        </w:rPr>
        <w:t>提供国外技术标准的时间：</w:t>
      </w:r>
      <w:r>
        <w:rPr>
          <w:rFonts w:ascii="宋体" w:hAnsi="宋体"/>
          <w:kern w:val="0"/>
          <w:szCs w:val="21"/>
          <w:u w:val="single"/>
        </w:rPr>
        <w:t>/</w:t>
      </w:r>
      <w:r>
        <w:rPr>
          <w:rFonts w:hint="eastAsia" w:ascii="宋体" w:hAnsi="宋体"/>
          <w:szCs w:val="21"/>
        </w:rPr>
        <w:t>；</w:t>
      </w:r>
    </w:p>
    <w:p w14:paraId="26053B8E">
      <w:pPr>
        <w:spacing w:line="360" w:lineRule="auto"/>
        <w:rPr>
          <w:rFonts w:ascii="宋体" w:hAnsi="宋体"/>
          <w:szCs w:val="21"/>
        </w:rPr>
      </w:pPr>
      <w:r>
        <w:rPr>
          <w:rFonts w:hint="eastAsia" w:ascii="宋体" w:hAnsi="宋体"/>
          <w:kern w:val="0"/>
          <w:szCs w:val="21"/>
        </w:rPr>
        <w:t>提供国外技术标准的费用承担：</w:t>
      </w:r>
      <w:r>
        <w:rPr>
          <w:rFonts w:ascii="宋体" w:hAnsi="宋体"/>
          <w:kern w:val="0"/>
          <w:szCs w:val="21"/>
          <w:u w:val="single"/>
        </w:rPr>
        <w:t>/</w:t>
      </w:r>
      <w:r>
        <w:rPr>
          <w:rFonts w:hint="eastAsia" w:ascii="宋体" w:hAnsi="宋体"/>
          <w:kern w:val="0"/>
          <w:szCs w:val="21"/>
        </w:rPr>
        <w:t>。</w:t>
      </w:r>
    </w:p>
    <w:p w14:paraId="4171F738">
      <w:pPr>
        <w:spacing w:line="360" w:lineRule="auto"/>
        <w:rPr>
          <w:rFonts w:ascii="宋体" w:hAnsi="宋体"/>
          <w:szCs w:val="21"/>
        </w:rPr>
      </w:pPr>
      <w:r>
        <w:rPr>
          <w:rFonts w:ascii="宋体" w:hAnsi="宋体"/>
          <w:szCs w:val="21"/>
        </w:rPr>
        <w:t>1.4.3</w:t>
      </w:r>
      <w:r>
        <w:rPr>
          <w:rFonts w:hint="eastAsia" w:ascii="宋体" w:hAnsi="宋体"/>
          <w:szCs w:val="21"/>
        </w:rPr>
        <w:t>发包人对工程的技术标准和功能要求的特殊要求：</w:t>
      </w:r>
      <w:r>
        <w:rPr>
          <w:rFonts w:ascii="宋体" w:hAnsi="宋体"/>
          <w:kern w:val="0"/>
          <w:szCs w:val="21"/>
          <w:u w:val="single"/>
        </w:rPr>
        <w:t>/</w:t>
      </w:r>
      <w:r>
        <w:rPr>
          <w:rFonts w:ascii="宋体" w:hAnsi="宋体"/>
          <w:szCs w:val="21"/>
          <w:u w:val="single"/>
        </w:rPr>
        <w:t xml:space="preserve"> </w:t>
      </w:r>
      <w:r>
        <w:rPr>
          <w:rFonts w:hint="eastAsia" w:ascii="宋体" w:hAnsi="宋体"/>
          <w:szCs w:val="21"/>
        </w:rPr>
        <w:t>。</w:t>
      </w:r>
    </w:p>
    <w:p w14:paraId="21B47B1F">
      <w:pPr>
        <w:spacing w:before="120" w:after="120" w:line="360" w:lineRule="auto"/>
        <w:ind w:firstLine="420" w:firstLineChars="200"/>
        <w:rPr>
          <w:rFonts w:ascii="宋体" w:hAnsi="宋体"/>
          <w:szCs w:val="21"/>
        </w:rPr>
      </w:pPr>
      <w:r>
        <w:rPr>
          <w:rFonts w:ascii="宋体" w:hAnsi="宋体"/>
          <w:szCs w:val="21"/>
        </w:rPr>
        <w:t xml:space="preserve">1.5 </w:t>
      </w:r>
      <w:r>
        <w:rPr>
          <w:rFonts w:hint="eastAsia" w:ascii="宋体" w:hAnsi="宋体"/>
          <w:szCs w:val="21"/>
        </w:rPr>
        <w:t>合同文件的优先顺序</w:t>
      </w:r>
    </w:p>
    <w:p w14:paraId="7BD322A0">
      <w:pPr>
        <w:spacing w:line="360" w:lineRule="auto"/>
        <w:rPr>
          <w:rFonts w:ascii="宋体" w:hAnsi="宋体"/>
          <w:szCs w:val="21"/>
          <w:u w:val="single"/>
        </w:rPr>
      </w:pPr>
      <w:r>
        <w:rPr>
          <w:rFonts w:hint="eastAsia" w:ascii="宋体" w:hAnsi="宋体"/>
          <w:szCs w:val="21"/>
        </w:rPr>
        <w:t>合同文件组成及优先顺序为：</w:t>
      </w:r>
      <w:r>
        <w:rPr>
          <w:rFonts w:hint="eastAsia" w:ascii="宋体" w:hAnsi="宋体"/>
          <w:szCs w:val="21"/>
          <w:u w:val="single"/>
        </w:rPr>
        <w:t>专用合同条款及其附件、通用合同条款、中标通知书、投标函及其附录、发包人要求、技术标准、其他合同文件。</w:t>
      </w:r>
    </w:p>
    <w:p w14:paraId="1241EDED">
      <w:pPr>
        <w:spacing w:before="120" w:after="120" w:line="360" w:lineRule="auto"/>
        <w:ind w:firstLine="420" w:firstLineChars="200"/>
        <w:rPr>
          <w:rFonts w:ascii="宋体" w:hAnsi="宋体"/>
          <w:szCs w:val="21"/>
        </w:rPr>
      </w:pPr>
      <w:r>
        <w:rPr>
          <w:rFonts w:ascii="宋体" w:hAnsi="宋体"/>
          <w:szCs w:val="21"/>
        </w:rPr>
        <w:t xml:space="preserve">1.6 </w:t>
      </w:r>
      <w:r>
        <w:rPr>
          <w:rFonts w:hint="eastAsia" w:ascii="宋体" w:hAnsi="宋体"/>
          <w:szCs w:val="21"/>
        </w:rPr>
        <w:t>联络</w:t>
      </w:r>
    </w:p>
    <w:p w14:paraId="6F745AA1">
      <w:pPr>
        <w:spacing w:line="360" w:lineRule="auto"/>
        <w:rPr>
          <w:rFonts w:ascii="宋体" w:hAnsi="宋体"/>
          <w:kern w:val="0"/>
          <w:szCs w:val="21"/>
        </w:rPr>
      </w:pPr>
      <w:r>
        <w:rPr>
          <w:rFonts w:ascii="宋体" w:hAnsi="宋体"/>
          <w:kern w:val="0"/>
          <w:szCs w:val="21"/>
        </w:rPr>
        <w:t>1.6.1</w:t>
      </w:r>
      <w:r>
        <w:rPr>
          <w:rFonts w:hint="eastAsia" w:ascii="宋体" w:hAnsi="宋体"/>
          <w:kern w:val="0"/>
          <w:szCs w:val="21"/>
        </w:rPr>
        <w:t>发包人和设计人应当在</w:t>
      </w:r>
      <w:r>
        <w:rPr>
          <w:rFonts w:hint="eastAsia" w:ascii="MingLiU_HKSCS" w:hAnsi="MingLiU_HKSCS" w:cs="MingLiU_HKSCS"/>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kern w:val="0"/>
          <w:szCs w:val="21"/>
        </w:rPr>
        <w:t>天内将与合同有关的通知、批准、证明、证书、指示、指令、要求、请求、同意、确定和决定等书面函件送达对方当事人。</w:t>
      </w:r>
    </w:p>
    <w:p w14:paraId="29A2D131">
      <w:pPr>
        <w:spacing w:line="360" w:lineRule="auto"/>
        <w:rPr>
          <w:rFonts w:ascii="宋体" w:hAnsi="宋体"/>
          <w:kern w:val="0"/>
          <w:szCs w:val="21"/>
        </w:rPr>
      </w:pPr>
      <w:r>
        <w:rPr>
          <w:rFonts w:ascii="宋体" w:hAnsi="宋体"/>
          <w:kern w:val="0"/>
          <w:szCs w:val="21"/>
        </w:rPr>
        <w:t xml:space="preserve">1.6.2 </w:t>
      </w:r>
      <w:r>
        <w:rPr>
          <w:rFonts w:hint="eastAsia" w:ascii="宋体" w:hAnsi="宋体"/>
          <w:kern w:val="0"/>
          <w:szCs w:val="21"/>
        </w:rPr>
        <w:t>发包人与设计人联系信息</w:t>
      </w:r>
    </w:p>
    <w:p w14:paraId="35BCD2FE">
      <w:pPr>
        <w:spacing w:line="360" w:lineRule="auto"/>
        <w:ind w:firstLine="420" w:firstLineChars="200"/>
        <w:rPr>
          <w:rFonts w:ascii="宋体" w:hAnsi="宋体"/>
          <w:kern w:val="0"/>
          <w:szCs w:val="21"/>
        </w:rPr>
      </w:pPr>
      <w:r>
        <w:rPr>
          <w:rFonts w:hint="eastAsia" w:ascii="宋体" w:hAnsi="宋体"/>
          <w:kern w:val="0"/>
          <w:szCs w:val="21"/>
        </w:rPr>
        <w:t>发包人接收文件的地点：</w:t>
      </w:r>
      <w:r>
        <w:rPr>
          <w:rFonts w:hint="eastAsia" w:ascii="宋体" w:hAnsi="宋体"/>
          <w:szCs w:val="21"/>
          <w:u w:val="single"/>
        </w:rPr>
        <w:t>另行通知；</w:t>
      </w:r>
    </w:p>
    <w:p w14:paraId="027CB741">
      <w:pPr>
        <w:spacing w:line="360" w:lineRule="auto"/>
        <w:ind w:firstLine="420" w:firstLineChars="200"/>
        <w:rPr>
          <w:rFonts w:ascii="宋体" w:hAnsi="宋体"/>
          <w:szCs w:val="21"/>
          <w:u w:val="single"/>
        </w:rPr>
      </w:pPr>
      <w:r>
        <w:rPr>
          <w:rFonts w:hint="eastAsia" w:ascii="宋体" w:hAnsi="宋体"/>
          <w:kern w:val="0"/>
          <w:szCs w:val="21"/>
        </w:rPr>
        <w:t>发包人指定的接收人为：</w:t>
      </w:r>
      <w:r>
        <w:rPr>
          <w:rFonts w:hint="eastAsia" w:ascii="宋体" w:hAnsi="宋体"/>
          <w:szCs w:val="21"/>
          <w:u w:val="single"/>
        </w:rPr>
        <w:t>另行通知；</w:t>
      </w:r>
    </w:p>
    <w:p w14:paraId="1D5A9F1B">
      <w:pPr>
        <w:spacing w:line="360" w:lineRule="auto"/>
        <w:ind w:firstLine="420" w:firstLineChars="200"/>
        <w:rPr>
          <w:rFonts w:ascii="宋体" w:hAnsi="宋体"/>
          <w:szCs w:val="21"/>
          <w:u w:val="single"/>
        </w:rPr>
      </w:pPr>
      <w:r>
        <w:rPr>
          <w:rFonts w:hint="eastAsia" w:ascii="宋体" w:hAnsi="宋体"/>
          <w:szCs w:val="21"/>
        </w:rPr>
        <w:t>发包人指定的联系电话及传真号码：</w:t>
      </w:r>
      <w:r>
        <w:rPr>
          <w:rFonts w:hint="eastAsia" w:ascii="宋体" w:hAnsi="宋体"/>
          <w:szCs w:val="21"/>
          <w:u w:val="single"/>
        </w:rPr>
        <w:t>另行通知；</w:t>
      </w:r>
    </w:p>
    <w:p w14:paraId="2A714D7D">
      <w:pPr>
        <w:spacing w:line="360" w:lineRule="auto"/>
        <w:ind w:firstLine="420" w:firstLineChars="200"/>
        <w:rPr>
          <w:rFonts w:ascii="宋体" w:hAnsi="宋体"/>
          <w:kern w:val="0"/>
          <w:szCs w:val="21"/>
        </w:rPr>
      </w:pPr>
      <w:r>
        <w:rPr>
          <w:rFonts w:hint="eastAsia" w:ascii="宋体" w:hAnsi="宋体"/>
          <w:kern w:val="0"/>
          <w:szCs w:val="21"/>
        </w:rPr>
        <w:t>发包人指定的电子邮箱：</w:t>
      </w:r>
      <w:r>
        <w:rPr>
          <w:rFonts w:hint="eastAsia" w:ascii="宋体" w:hAnsi="宋体"/>
          <w:szCs w:val="21"/>
          <w:u w:val="single"/>
        </w:rPr>
        <w:t>另行通知；</w:t>
      </w:r>
    </w:p>
    <w:p w14:paraId="334CC876">
      <w:pPr>
        <w:spacing w:line="360" w:lineRule="auto"/>
        <w:ind w:firstLine="420" w:firstLineChars="200"/>
        <w:rPr>
          <w:rFonts w:ascii="宋体" w:hAnsi="宋体"/>
          <w:kern w:val="0"/>
          <w:szCs w:val="21"/>
        </w:rPr>
      </w:pPr>
      <w:r>
        <w:rPr>
          <w:rFonts w:hint="eastAsia" w:ascii="宋体" w:hAnsi="宋体"/>
          <w:kern w:val="0"/>
          <w:szCs w:val="21"/>
        </w:rPr>
        <w:t>设计人接收文件的地点：</w:t>
      </w:r>
      <w:r>
        <w:rPr>
          <w:rFonts w:hint="eastAsia" w:ascii="宋体" w:hAnsi="宋体"/>
          <w:szCs w:val="21"/>
          <w:u w:val="single"/>
        </w:rPr>
        <w:t>另行通知；</w:t>
      </w:r>
    </w:p>
    <w:p w14:paraId="2921463A">
      <w:pPr>
        <w:spacing w:line="360" w:lineRule="auto"/>
        <w:ind w:firstLine="420" w:firstLineChars="200"/>
        <w:rPr>
          <w:rFonts w:ascii="宋体" w:hAnsi="宋体"/>
          <w:szCs w:val="21"/>
          <w:u w:val="single"/>
        </w:rPr>
      </w:pPr>
      <w:r>
        <w:rPr>
          <w:rFonts w:hint="eastAsia" w:ascii="宋体" w:hAnsi="宋体"/>
          <w:kern w:val="0"/>
          <w:szCs w:val="21"/>
        </w:rPr>
        <w:t>设计人指定的接收人为：</w:t>
      </w:r>
      <w:r>
        <w:rPr>
          <w:rFonts w:hint="eastAsia" w:ascii="宋体" w:hAnsi="宋体"/>
          <w:szCs w:val="21"/>
          <w:u w:val="single"/>
        </w:rPr>
        <w:t>另行通知；</w:t>
      </w:r>
    </w:p>
    <w:p w14:paraId="37F6B588">
      <w:pPr>
        <w:spacing w:line="360" w:lineRule="auto"/>
        <w:ind w:firstLine="420" w:firstLineChars="200"/>
        <w:rPr>
          <w:rFonts w:ascii="宋体" w:hAnsi="宋体"/>
          <w:szCs w:val="21"/>
          <w:u w:val="single"/>
        </w:rPr>
      </w:pPr>
      <w:r>
        <w:rPr>
          <w:rFonts w:hint="eastAsia" w:ascii="宋体" w:hAnsi="宋体"/>
          <w:szCs w:val="21"/>
        </w:rPr>
        <w:t>设计人指定的联系电话及传真号码：</w:t>
      </w:r>
      <w:r>
        <w:rPr>
          <w:rFonts w:hint="eastAsia" w:ascii="宋体" w:hAnsi="宋体"/>
          <w:szCs w:val="21"/>
          <w:u w:val="single"/>
        </w:rPr>
        <w:t>另行通知；</w:t>
      </w:r>
    </w:p>
    <w:p w14:paraId="2AD70A25">
      <w:pPr>
        <w:spacing w:line="360" w:lineRule="auto"/>
        <w:ind w:firstLine="420" w:firstLineChars="200"/>
        <w:rPr>
          <w:rFonts w:ascii="宋体" w:hAnsi="宋体"/>
          <w:kern w:val="0"/>
          <w:szCs w:val="21"/>
        </w:rPr>
      </w:pPr>
      <w:r>
        <w:rPr>
          <w:rFonts w:hint="eastAsia" w:ascii="宋体" w:hAnsi="宋体"/>
          <w:szCs w:val="21"/>
        </w:rPr>
        <w:t>设计人</w:t>
      </w:r>
      <w:r>
        <w:rPr>
          <w:rFonts w:hint="eastAsia" w:ascii="宋体" w:hAnsi="宋体"/>
          <w:kern w:val="0"/>
          <w:szCs w:val="21"/>
        </w:rPr>
        <w:t>指定的电子邮箱：</w:t>
      </w:r>
      <w:r>
        <w:rPr>
          <w:rFonts w:hint="eastAsia" w:ascii="宋体" w:hAnsi="宋体"/>
          <w:szCs w:val="21"/>
          <w:u w:val="single"/>
        </w:rPr>
        <w:t>另行通知；</w:t>
      </w:r>
    </w:p>
    <w:p w14:paraId="42CD028B">
      <w:pPr>
        <w:spacing w:before="120" w:after="120" w:line="360" w:lineRule="auto"/>
        <w:ind w:firstLine="420" w:firstLineChars="200"/>
        <w:rPr>
          <w:rFonts w:ascii="宋体" w:hAnsi="宋体"/>
          <w:szCs w:val="21"/>
        </w:rPr>
      </w:pPr>
      <w:r>
        <w:rPr>
          <w:rFonts w:ascii="宋体" w:hAnsi="宋体"/>
          <w:szCs w:val="21"/>
        </w:rPr>
        <w:t xml:space="preserve">1.8 </w:t>
      </w:r>
      <w:r>
        <w:rPr>
          <w:rFonts w:hint="eastAsia" w:ascii="宋体" w:hAnsi="宋体"/>
          <w:szCs w:val="21"/>
        </w:rPr>
        <w:t>保密</w:t>
      </w:r>
    </w:p>
    <w:p w14:paraId="55BF6549">
      <w:pPr>
        <w:spacing w:line="360" w:lineRule="auto"/>
        <w:ind w:firstLine="420" w:firstLineChars="200"/>
        <w:rPr>
          <w:rFonts w:ascii="宋体" w:hAnsi="宋体"/>
          <w:kern w:val="0"/>
          <w:szCs w:val="21"/>
        </w:rPr>
      </w:pPr>
      <w:r>
        <w:rPr>
          <w:rFonts w:hint="eastAsia" w:ascii="宋体" w:hAnsi="宋体"/>
          <w:kern w:val="0"/>
          <w:szCs w:val="21"/>
        </w:rPr>
        <w:t>保密期限：</w:t>
      </w:r>
      <w:r>
        <w:rPr>
          <w:rFonts w:hint="eastAsia" w:ascii="宋体" w:hAnsi="宋体"/>
          <w:szCs w:val="21"/>
          <w:u w:val="single"/>
        </w:rPr>
        <w:t>永久。</w:t>
      </w:r>
    </w:p>
    <w:p w14:paraId="77E5F5F4">
      <w:pPr>
        <w:pStyle w:val="5"/>
        <w:spacing w:before="120" w:after="120"/>
        <w:rPr>
          <w:rFonts w:ascii="宋体" w:hAnsi="宋体"/>
          <w:b w:val="0"/>
          <w:szCs w:val="21"/>
        </w:rPr>
      </w:pPr>
      <w:r>
        <w:rPr>
          <w:rFonts w:ascii="宋体" w:hAnsi="宋体"/>
          <w:b w:val="0"/>
          <w:szCs w:val="21"/>
        </w:rPr>
        <w:t xml:space="preserve">2. </w:t>
      </w:r>
      <w:r>
        <w:rPr>
          <w:rFonts w:hint="eastAsia" w:ascii="宋体" w:hAnsi="宋体"/>
          <w:b w:val="0"/>
          <w:szCs w:val="21"/>
        </w:rPr>
        <w:t>发包人</w:t>
      </w:r>
    </w:p>
    <w:p w14:paraId="3451E6C8">
      <w:pPr>
        <w:spacing w:before="120" w:after="120" w:line="360" w:lineRule="auto"/>
        <w:ind w:firstLine="420" w:firstLineChars="200"/>
        <w:rPr>
          <w:rFonts w:ascii="宋体" w:hAnsi="宋体"/>
          <w:szCs w:val="21"/>
        </w:rPr>
      </w:pPr>
      <w:r>
        <w:rPr>
          <w:rFonts w:ascii="宋体" w:hAnsi="宋体"/>
          <w:szCs w:val="21"/>
        </w:rPr>
        <w:t xml:space="preserve">2.1 </w:t>
      </w:r>
      <w:r>
        <w:rPr>
          <w:rFonts w:hint="eastAsia" w:ascii="宋体" w:hAnsi="宋体"/>
          <w:szCs w:val="21"/>
        </w:rPr>
        <w:t>发包人一般义务</w:t>
      </w:r>
    </w:p>
    <w:p w14:paraId="636E240A">
      <w:pPr>
        <w:spacing w:line="360" w:lineRule="auto"/>
        <w:ind w:firstLine="420" w:firstLineChars="200"/>
        <w:rPr>
          <w:rFonts w:ascii="宋体" w:hAnsi="宋体"/>
          <w:szCs w:val="21"/>
        </w:rPr>
      </w:pPr>
      <w:r>
        <w:rPr>
          <w:rFonts w:ascii="宋体" w:hAnsi="宋体"/>
          <w:szCs w:val="21"/>
        </w:rPr>
        <w:t xml:space="preserve">2.1.3 </w:t>
      </w:r>
      <w:r>
        <w:rPr>
          <w:rFonts w:hint="eastAsia" w:ascii="宋体" w:hAnsi="宋体"/>
          <w:szCs w:val="21"/>
        </w:rPr>
        <w:t>发包人其他义务：</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hint="eastAsia" w:ascii="宋体" w:hAnsi="宋体"/>
          <w:szCs w:val="21"/>
        </w:rPr>
        <w:t>。</w:t>
      </w:r>
    </w:p>
    <w:p w14:paraId="7AD71C00">
      <w:pPr>
        <w:spacing w:before="120" w:after="120" w:line="360" w:lineRule="auto"/>
        <w:ind w:firstLine="420" w:firstLineChars="200"/>
        <w:rPr>
          <w:rFonts w:ascii="宋体" w:hAnsi="宋体"/>
          <w:szCs w:val="21"/>
        </w:rPr>
      </w:pPr>
      <w:r>
        <w:rPr>
          <w:rFonts w:ascii="宋体" w:hAnsi="宋体"/>
          <w:szCs w:val="21"/>
        </w:rPr>
        <w:t xml:space="preserve">2.2 </w:t>
      </w:r>
      <w:r>
        <w:rPr>
          <w:rFonts w:hint="eastAsia" w:ascii="宋体" w:hAnsi="宋体"/>
          <w:szCs w:val="21"/>
        </w:rPr>
        <w:t>发包人代表</w:t>
      </w:r>
    </w:p>
    <w:p w14:paraId="5EB4FF1D">
      <w:pPr>
        <w:spacing w:line="360" w:lineRule="auto"/>
        <w:ind w:firstLine="420" w:firstLineChars="200"/>
        <w:rPr>
          <w:rFonts w:ascii="宋体" w:hAnsi="宋体"/>
          <w:szCs w:val="21"/>
        </w:rPr>
      </w:pPr>
      <w:r>
        <w:rPr>
          <w:rFonts w:hint="eastAsia" w:ascii="宋体" w:hAnsi="宋体"/>
          <w:szCs w:val="21"/>
        </w:rPr>
        <w:t>发包人代表：</w:t>
      </w:r>
    </w:p>
    <w:p w14:paraId="01325AFD">
      <w:pPr>
        <w:spacing w:line="360" w:lineRule="auto"/>
        <w:ind w:firstLine="420" w:firstLineChars="200"/>
        <w:rPr>
          <w:rFonts w:ascii="宋体" w:hAns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r>
        <w:rPr>
          <w:rFonts w:hint="eastAsia" w:ascii="宋体" w:hAnsi="宋体"/>
          <w:szCs w:val="21"/>
          <w:u w:val="single"/>
        </w:rPr>
        <w:t>另行通知；</w:t>
      </w:r>
    </w:p>
    <w:p w14:paraId="5DFFA5BC">
      <w:pPr>
        <w:spacing w:line="360" w:lineRule="auto"/>
        <w:ind w:firstLine="420" w:firstLineChars="200"/>
        <w:rPr>
          <w:rFonts w:ascii="宋体" w:hAnsi="宋体"/>
          <w:szCs w:val="21"/>
        </w:rPr>
      </w:pPr>
      <w:r>
        <w:rPr>
          <w:rFonts w:hint="eastAsia" w:ascii="宋体" w:hAnsi="宋体"/>
          <w:szCs w:val="21"/>
        </w:rPr>
        <w:t>身份证号：</w:t>
      </w:r>
      <w:r>
        <w:rPr>
          <w:rFonts w:hint="eastAsia" w:ascii="宋体" w:hAnsi="宋体"/>
          <w:szCs w:val="21"/>
          <w:u w:val="single"/>
        </w:rPr>
        <w:t>另行通知；</w:t>
      </w:r>
    </w:p>
    <w:p w14:paraId="586EB4F5">
      <w:pPr>
        <w:spacing w:line="360" w:lineRule="auto"/>
        <w:ind w:firstLine="420" w:firstLineChars="200"/>
        <w:rPr>
          <w:rFonts w:ascii="宋体" w:hAnsi="宋体"/>
          <w:szCs w:val="21"/>
        </w:rPr>
      </w:pPr>
      <w:r>
        <w:rPr>
          <w:rFonts w:hint="eastAsia" w:ascii="宋体" w:hAnsi="宋体"/>
          <w:szCs w:val="21"/>
        </w:rPr>
        <w:t>职</w:t>
      </w:r>
      <w:r>
        <w:rPr>
          <w:rFonts w:ascii="宋体" w:hAnsi="宋体"/>
          <w:szCs w:val="21"/>
        </w:rPr>
        <w:t xml:space="preserve">    </w:t>
      </w:r>
      <w:r>
        <w:rPr>
          <w:rFonts w:hint="eastAsia" w:ascii="宋体" w:hAnsi="宋体"/>
          <w:szCs w:val="21"/>
        </w:rPr>
        <w:t>务：</w:t>
      </w:r>
      <w:r>
        <w:rPr>
          <w:rFonts w:hint="eastAsia" w:ascii="宋体" w:hAnsi="宋体"/>
          <w:szCs w:val="21"/>
          <w:u w:val="single"/>
        </w:rPr>
        <w:t>另行通知；</w:t>
      </w:r>
    </w:p>
    <w:p w14:paraId="714A5CD5">
      <w:pPr>
        <w:spacing w:line="360" w:lineRule="auto"/>
        <w:ind w:firstLine="420" w:firstLineChars="200"/>
        <w:rPr>
          <w:rFonts w:ascii="宋体" w:hAnsi="宋体"/>
          <w:szCs w:val="21"/>
        </w:rPr>
      </w:pPr>
      <w:r>
        <w:rPr>
          <w:rFonts w:hint="eastAsia" w:ascii="宋体" w:hAnsi="宋体"/>
          <w:szCs w:val="21"/>
        </w:rPr>
        <w:t>联系电话：</w:t>
      </w:r>
      <w:r>
        <w:rPr>
          <w:rFonts w:hint="eastAsia" w:ascii="宋体" w:hAnsi="宋体"/>
          <w:szCs w:val="21"/>
          <w:u w:val="single"/>
        </w:rPr>
        <w:t>另行通知；</w:t>
      </w:r>
    </w:p>
    <w:p w14:paraId="39133C88">
      <w:pPr>
        <w:spacing w:line="360" w:lineRule="auto"/>
        <w:ind w:firstLine="420" w:firstLineChars="200"/>
        <w:rPr>
          <w:rFonts w:ascii="宋体" w:hAnsi="宋体"/>
          <w:szCs w:val="21"/>
        </w:rPr>
      </w:pPr>
      <w:r>
        <w:rPr>
          <w:rFonts w:hint="eastAsia" w:ascii="宋体" w:hAnsi="宋体"/>
          <w:szCs w:val="21"/>
        </w:rPr>
        <w:t>电子信箱：</w:t>
      </w:r>
      <w:r>
        <w:rPr>
          <w:rFonts w:hint="eastAsia" w:ascii="宋体" w:hAnsi="宋体"/>
          <w:szCs w:val="21"/>
          <w:u w:val="single"/>
        </w:rPr>
        <w:t>另行通知；</w:t>
      </w:r>
    </w:p>
    <w:p w14:paraId="56C0CAAD">
      <w:pPr>
        <w:spacing w:line="360" w:lineRule="auto"/>
        <w:ind w:firstLine="420" w:firstLineChars="200"/>
        <w:rPr>
          <w:rFonts w:ascii="宋体" w:hAnsi="宋体"/>
          <w:szCs w:val="21"/>
          <w:u w:val="single"/>
        </w:rPr>
      </w:pPr>
      <w:r>
        <w:rPr>
          <w:rFonts w:hint="eastAsia" w:ascii="宋体" w:hAnsi="宋体"/>
          <w:szCs w:val="21"/>
        </w:rPr>
        <w:t>通信地址：</w:t>
      </w:r>
      <w:r>
        <w:rPr>
          <w:rFonts w:hint="eastAsia" w:ascii="宋体" w:hAnsi="宋体"/>
          <w:szCs w:val="21"/>
          <w:u w:val="single"/>
        </w:rPr>
        <w:t>另行通知；</w:t>
      </w:r>
    </w:p>
    <w:p w14:paraId="540206AF">
      <w:pPr>
        <w:spacing w:line="360" w:lineRule="auto"/>
        <w:rPr>
          <w:rFonts w:ascii="宋体" w:hAnsi="宋体"/>
          <w:szCs w:val="21"/>
          <w:u w:val="single"/>
        </w:rPr>
      </w:pPr>
      <w:r>
        <w:rPr>
          <w:rFonts w:hint="eastAsia" w:ascii="宋体" w:hAnsi="宋体"/>
          <w:szCs w:val="21"/>
        </w:rPr>
        <w:t>发包人对发包人代表的授权范围如下：</w:t>
      </w:r>
      <w:r>
        <w:rPr>
          <w:rFonts w:hint="eastAsia" w:ascii="宋体" w:hAnsi="宋体"/>
          <w:szCs w:val="21"/>
          <w:u w:val="single"/>
        </w:rPr>
        <w:t>另行通知；</w:t>
      </w:r>
    </w:p>
    <w:p w14:paraId="68BC0E7C">
      <w:pPr>
        <w:spacing w:after="120" w:line="360" w:lineRule="auto"/>
        <w:ind w:firstLine="420" w:firstLineChars="200"/>
        <w:rPr>
          <w:rFonts w:ascii="宋体" w:hAnsi="宋体"/>
          <w:szCs w:val="21"/>
        </w:rPr>
      </w:pPr>
      <w:r>
        <w:rPr>
          <w:rFonts w:hint="eastAsia" w:ascii="宋体" w:hAnsi="宋体"/>
          <w:szCs w:val="21"/>
        </w:rPr>
        <w:t>发包人更换发包人代表的，应当提前</w:t>
      </w:r>
      <w:r>
        <w:rPr>
          <w:rFonts w:ascii="宋体" w:hAnsi="宋体"/>
          <w:szCs w:val="21"/>
          <w:u w:val="single"/>
        </w:rPr>
        <w:t>5</w:t>
      </w:r>
      <w:r>
        <w:rPr>
          <w:rFonts w:hint="eastAsia" w:ascii="宋体" w:hAnsi="宋体"/>
          <w:szCs w:val="21"/>
        </w:rPr>
        <w:t>天书面通知设计人。</w:t>
      </w:r>
    </w:p>
    <w:p w14:paraId="44BF8F72">
      <w:pPr>
        <w:spacing w:before="120" w:after="120" w:line="360" w:lineRule="auto"/>
        <w:ind w:firstLine="420" w:firstLineChars="200"/>
        <w:rPr>
          <w:rFonts w:ascii="宋体" w:hAnsi="宋体"/>
          <w:szCs w:val="21"/>
        </w:rPr>
      </w:pPr>
      <w:r>
        <w:rPr>
          <w:rFonts w:ascii="宋体" w:hAnsi="宋体"/>
          <w:szCs w:val="21"/>
        </w:rPr>
        <w:t>2.3</w:t>
      </w:r>
      <w:r>
        <w:rPr>
          <w:rFonts w:hint="eastAsia" w:ascii="宋体" w:hAnsi="宋体"/>
          <w:szCs w:val="21"/>
        </w:rPr>
        <w:t>发包人决定</w:t>
      </w:r>
    </w:p>
    <w:p w14:paraId="0D498C42">
      <w:pPr>
        <w:spacing w:line="360" w:lineRule="auto"/>
        <w:ind w:firstLine="420" w:firstLineChars="200"/>
        <w:jc w:val="left"/>
        <w:rPr>
          <w:rFonts w:ascii="宋体" w:hAnsi="宋体"/>
          <w:szCs w:val="21"/>
        </w:rPr>
      </w:pPr>
      <w:r>
        <w:rPr>
          <w:rFonts w:ascii="宋体" w:hAnsi="宋体"/>
          <w:szCs w:val="21"/>
        </w:rPr>
        <w:t>2.3.2</w:t>
      </w:r>
      <w:r>
        <w:rPr>
          <w:rFonts w:hint="eastAsia" w:ascii="宋体" w:hAnsi="宋体"/>
          <w:szCs w:val="21"/>
        </w:rPr>
        <w:t>发包人应在</w:t>
      </w:r>
      <w:r>
        <w:rPr>
          <w:rFonts w:ascii="宋体" w:hAnsi="宋体"/>
          <w:szCs w:val="21"/>
          <w:u w:val="single"/>
        </w:rPr>
        <w:t>10</w:t>
      </w:r>
      <w:r>
        <w:rPr>
          <w:rFonts w:hint="eastAsia" w:ascii="宋体" w:hAnsi="宋体"/>
          <w:szCs w:val="21"/>
        </w:rPr>
        <w:t>天内对设计人书面提出的事项作出书面决定。</w:t>
      </w:r>
    </w:p>
    <w:p w14:paraId="238B9CA3">
      <w:pPr>
        <w:pStyle w:val="5"/>
        <w:keepLines w:val="0"/>
        <w:spacing w:before="120" w:after="120"/>
        <w:rPr>
          <w:rFonts w:ascii="宋体" w:hAnsi="宋体"/>
          <w:b w:val="0"/>
          <w:szCs w:val="21"/>
        </w:rPr>
      </w:pPr>
      <w:r>
        <w:rPr>
          <w:rFonts w:ascii="宋体" w:hAnsi="宋体"/>
          <w:b w:val="0"/>
          <w:szCs w:val="21"/>
        </w:rPr>
        <w:t xml:space="preserve">3. </w:t>
      </w:r>
      <w:r>
        <w:rPr>
          <w:rFonts w:hint="eastAsia" w:ascii="宋体" w:hAnsi="宋体"/>
          <w:b w:val="0"/>
          <w:szCs w:val="21"/>
        </w:rPr>
        <w:t>设计人</w:t>
      </w:r>
    </w:p>
    <w:p w14:paraId="460DFDBC">
      <w:pPr>
        <w:spacing w:before="120" w:after="120" w:line="360" w:lineRule="auto"/>
        <w:ind w:firstLine="420" w:firstLineChars="200"/>
        <w:rPr>
          <w:rFonts w:ascii="宋体" w:hAnsi="宋体"/>
          <w:szCs w:val="21"/>
        </w:rPr>
      </w:pPr>
      <w:r>
        <w:rPr>
          <w:rFonts w:ascii="宋体" w:hAnsi="宋体"/>
          <w:szCs w:val="21"/>
        </w:rPr>
        <w:t xml:space="preserve">3.1 </w:t>
      </w:r>
      <w:r>
        <w:rPr>
          <w:rFonts w:hint="eastAsia" w:ascii="宋体" w:hAnsi="宋体"/>
          <w:szCs w:val="21"/>
        </w:rPr>
        <w:t>设计人一般义务</w:t>
      </w:r>
    </w:p>
    <w:p w14:paraId="73152852">
      <w:pPr>
        <w:keepNext/>
        <w:spacing w:after="120" w:line="360" w:lineRule="auto"/>
        <w:ind w:firstLine="420" w:firstLineChars="200"/>
        <w:rPr>
          <w:rFonts w:ascii="宋体" w:hAnsi="宋体"/>
          <w:szCs w:val="21"/>
        </w:rPr>
      </w:pPr>
      <w:r>
        <w:rPr>
          <w:rFonts w:ascii="宋体" w:hAnsi="宋体"/>
          <w:szCs w:val="21"/>
        </w:rPr>
        <w:t xml:space="preserve">3.1.1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w:t>
      </w:r>
      <w:r>
        <w:rPr>
          <w:rFonts w:hint="eastAsia" w:ascii="宋体" w:hAnsi="宋体"/>
          <w:kern w:val="0"/>
          <w:szCs w:val="21"/>
        </w:rPr>
        <w:t>配合发包人办理有关许可、批准或备案手续。</w:t>
      </w:r>
    </w:p>
    <w:p w14:paraId="7EC68125">
      <w:pPr>
        <w:spacing w:after="120" w:line="360" w:lineRule="auto"/>
        <w:ind w:firstLine="420" w:firstLineChars="200"/>
        <w:rPr>
          <w:rFonts w:ascii="宋体" w:hAnsi="宋体"/>
          <w:szCs w:val="21"/>
          <w:u w:val="single"/>
        </w:rPr>
      </w:pPr>
      <w:r>
        <w:rPr>
          <w:rFonts w:ascii="宋体" w:hAnsi="宋体"/>
          <w:szCs w:val="21"/>
        </w:rPr>
        <w:t xml:space="preserve">3.1.3 </w:t>
      </w:r>
      <w:r>
        <w:rPr>
          <w:rFonts w:hint="eastAsia" w:ascii="宋体" w:hAnsi="宋体"/>
          <w:szCs w:val="21"/>
        </w:rPr>
        <w:t>设计人其他义务：</w:t>
      </w:r>
      <w:r>
        <w:rPr>
          <w:rFonts w:hint="eastAsia" w:ascii="宋体" w:hAnsi="宋体"/>
          <w:szCs w:val="21"/>
          <w:u w:val="single"/>
        </w:rPr>
        <w:t>设计人交付设计文件后，按规定参加有关上级的设计审查，并根据审查结论做必要调整补充。设计人按合同规定时限交付设计文件，负责向发包人及施工单位进行设计交底、处理有关设计问题和参加各项验收。</w:t>
      </w:r>
    </w:p>
    <w:p w14:paraId="51AB979F">
      <w:pPr>
        <w:spacing w:before="120" w:after="120" w:line="360" w:lineRule="auto"/>
        <w:ind w:firstLine="420" w:firstLineChars="200"/>
        <w:rPr>
          <w:rFonts w:ascii="宋体" w:hAnsi="宋体"/>
          <w:szCs w:val="21"/>
        </w:rPr>
      </w:pPr>
      <w:r>
        <w:rPr>
          <w:rFonts w:ascii="宋体" w:hAnsi="宋体"/>
          <w:szCs w:val="21"/>
        </w:rPr>
        <w:t xml:space="preserve">3.2 </w:t>
      </w:r>
      <w:r>
        <w:rPr>
          <w:rFonts w:hint="eastAsia" w:ascii="宋体" w:hAnsi="宋体"/>
          <w:szCs w:val="21"/>
        </w:rPr>
        <w:t>项目负责人</w:t>
      </w:r>
    </w:p>
    <w:p w14:paraId="5970CA63">
      <w:pPr>
        <w:spacing w:line="360" w:lineRule="auto"/>
        <w:ind w:firstLine="420" w:firstLineChars="200"/>
        <w:rPr>
          <w:rFonts w:ascii="宋体" w:hAnsi="宋体"/>
          <w:color w:val="00B0F0"/>
          <w:szCs w:val="21"/>
        </w:rPr>
      </w:pPr>
      <w:r>
        <w:rPr>
          <w:rFonts w:ascii="宋体" w:hAnsi="宋体"/>
          <w:color w:val="00B0F0"/>
          <w:kern w:val="0"/>
          <w:szCs w:val="21"/>
        </w:rPr>
        <w:t xml:space="preserve">3.2.1 </w:t>
      </w:r>
      <w:r>
        <w:rPr>
          <w:rFonts w:hint="eastAsia" w:ascii="宋体" w:hAnsi="宋体"/>
          <w:color w:val="00B0F0"/>
          <w:szCs w:val="21"/>
        </w:rPr>
        <w:t>项目负责人</w:t>
      </w:r>
    </w:p>
    <w:p w14:paraId="1E362221">
      <w:pPr>
        <w:spacing w:line="360" w:lineRule="auto"/>
        <w:ind w:firstLine="420" w:firstLineChars="200"/>
        <w:rPr>
          <w:rFonts w:ascii="宋体" w:hAnsi="宋体"/>
          <w:color w:val="00B0F0"/>
          <w:szCs w:val="21"/>
        </w:rPr>
      </w:pPr>
      <w:r>
        <w:rPr>
          <w:rFonts w:hint="eastAsia" w:ascii="宋体" w:hAnsi="宋体"/>
          <w:color w:val="00B0F0"/>
          <w:szCs w:val="21"/>
        </w:rPr>
        <w:t>姓</w:t>
      </w:r>
      <w:r>
        <w:rPr>
          <w:rFonts w:ascii="宋体" w:hAnsi="宋体"/>
          <w:color w:val="00B0F0"/>
          <w:szCs w:val="21"/>
        </w:rPr>
        <w:t xml:space="preserve">    </w:t>
      </w:r>
      <w:r>
        <w:rPr>
          <w:rFonts w:hint="eastAsia" w:ascii="宋体" w:hAnsi="宋体"/>
          <w:color w:val="00B0F0"/>
          <w:szCs w:val="21"/>
        </w:rPr>
        <w:t>名：</w:t>
      </w:r>
      <w:r>
        <w:rPr>
          <w:rFonts w:hint="eastAsia" w:ascii="宋体" w:hAnsi="宋体" w:cs="MingLiU_HKSCS"/>
          <w:color w:val="00B0F0"/>
          <w:szCs w:val="21"/>
          <w:u w:val="single"/>
        </w:rPr>
        <w:t xml:space="preserve">       </w:t>
      </w:r>
      <w:r>
        <w:rPr>
          <w:rFonts w:hint="eastAsia" w:ascii="宋体" w:hAnsi="宋体"/>
          <w:color w:val="00B0F0"/>
          <w:szCs w:val="21"/>
        </w:rPr>
        <w:t>；</w:t>
      </w:r>
    </w:p>
    <w:p w14:paraId="2CF61D1B">
      <w:pPr>
        <w:spacing w:line="360" w:lineRule="auto"/>
        <w:ind w:firstLine="420" w:firstLineChars="200"/>
        <w:rPr>
          <w:rFonts w:hint="eastAsia" w:ascii="宋体" w:hAnsi="宋体"/>
          <w:color w:val="00B0F0"/>
          <w:szCs w:val="21"/>
        </w:rPr>
      </w:pPr>
      <w:r>
        <w:rPr>
          <w:rFonts w:hint="eastAsia" w:ascii="宋体" w:hAnsi="宋体"/>
          <w:color w:val="00B0F0"/>
          <w:szCs w:val="21"/>
        </w:rPr>
        <w:t>执业资格及等级：</w:t>
      </w:r>
      <w:r>
        <w:rPr>
          <w:rFonts w:hint="eastAsia" w:ascii="宋体" w:hAnsi="宋体" w:cs="MingLiU_HKSCS"/>
          <w:color w:val="00B0F0"/>
          <w:szCs w:val="21"/>
          <w:u w:val="single"/>
        </w:rPr>
        <w:t xml:space="preserve">        </w:t>
      </w:r>
      <w:r>
        <w:rPr>
          <w:rFonts w:hint="eastAsia" w:ascii="宋体" w:hAnsi="宋体"/>
          <w:color w:val="00B0F0"/>
          <w:szCs w:val="21"/>
        </w:rPr>
        <w:t>；</w:t>
      </w:r>
    </w:p>
    <w:p w14:paraId="57DA41B2">
      <w:pPr>
        <w:spacing w:line="360" w:lineRule="auto"/>
        <w:ind w:firstLine="420" w:firstLineChars="200"/>
        <w:rPr>
          <w:rFonts w:ascii="宋体" w:hAnsi="宋体"/>
          <w:color w:val="00B0F0"/>
          <w:szCs w:val="21"/>
        </w:rPr>
      </w:pPr>
      <w:r>
        <w:rPr>
          <w:rFonts w:hint="eastAsia" w:ascii="宋体" w:hAnsi="宋体"/>
          <w:color w:val="00B0F0"/>
          <w:szCs w:val="21"/>
        </w:rPr>
        <w:t>注册证书号：</w:t>
      </w:r>
      <w:r>
        <w:rPr>
          <w:rFonts w:hint="eastAsia" w:ascii="宋体" w:hAnsi="宋体" w:cs="MingLiU_HKSCS"/>
          <w:color w:val="00B0F0"/>
          <w:szCs w:val="21"/>
          <w:u w:val="single"/>
        </w:rPr>
        <w:t xml:space="preserve">         </w:t>
      </w:r>
      <w:r>
        <w:rPr>
          <w:rFonts w:hint="eastAsia" w:ascii="宋体" w:hAnsi="宋体"/>
          <w:color w:val="00B0F0"/>
          <w:szCs w:val="21"/>
        </w:rPr>
        <w:t>；</w:t>
      </w:r>
    </w:p>
    <w:p w14:paraId="0E880E45">
      <w:pPr>
        <w:spacing w:line="360" w:lineRule="auto"/>
        <w:ind w:firstLine="420" w:firstLineChars="200"/>
        <w:rPr>
          <w:rFonts w:ascii="宋体" w:hAnsi="宋体"/>
          <w:color w:val="00B0F0"/>
          <w:szCs w:val="21"/>
        </w:rPr>
      </w:pPr>
      <w:r>
        <w:rPr>
          <w:rFonts w:hint="eastAsia" w:ascii="宋体" w:hAnsi="宋体"/>
          <w:color w:val="00B0F0"/>
          <w:szCs w:val="21"/>
        </w:rPr>
        <w:t>联系电话：</w:t>
      </w:r>
      <w:r>
        <w:rPr>
          <w:rFonts w:hint="eastAsia" w:ascii="宋体" w:hAnsi="宋体" w:cs="MingLiU_HKSCS"/>
          <w:color w:val="00B0F0"/>
          <w:szCs w:val="21"/>
          <w:u w:val="single"/>
        </w:rPr>
        <w:t xml:space="preserve">         </w:t>
      </w:r>
      <w:r>
        <w:rPr>
          <w:rFonts w:hint="eastAsia" w:ascii="宋体" w:hAnsi="宋体"/>
          <w:color w:val="00B0F0"/>
          <w:szCs w:val="21"/>
        </w:rPr>
        <w:t>；</w:t>
      </w:r>
    </w:p>
    <w:p w14:paraId="096B4304">
      <w:pPr>
        <w:spacing w:line="360" w:lineRule="auto"/>
        <w:ind w:firstLine="420" w:firstLineChars="200"/>
        <w:rPr>
          <w:rFonts w:ascii="宋体" w:hAnsi="宋体"/>
          <w:color w:val="00B0F0"/>
          <w:szCs w:val="21"/>
        </w:rPr>
      </w:pPr>
      <w:r>
        <w:rPr>
          <w:rFonts w:hint="eastAsia" w:ascii="宋体" w:hAnsi="宋体"/>
          <w:color w:val="00B0F0"/>
          <w:szCs w:val="21"/>
        </w:rPr>
        <w:t>电子信箱：</w:t>
      </w:r>
      <w:r>
        <w:rPr>
          <w:rFonts w:hint="eastAsia" w:ascii="宋体" w:hAnsi="宋体" w:cs="MingLiU_HKSCS"/>
          <w:color w:val="00B0F0"/>
          <w:szCs w:val="21"/>
          <w:u w:val="single"/>
        </w:rPr>
        <w:t xml:space="preserve">          </w:t>
      </w:r>
      <w:r>
        <w:rPr>
          <w:rFonts w:hint="eastAsia" w:ascii="宋体" w:hAnsi="宋体"/>
          <w:color w:val="00B0F0"/>
          <w:szCs w:val="21"/>
        </w:rPr>
        <w:t>；</w:t>
      </w:r>
    </w:p>
    <w:p w14:paraId="2E97F562">
      <w:pPr>
        <w:spacing w:line="360" w:lineRule="auto"/>
        <w:ind w:firstLine="420" w:firstLineChars="200"/>
        <w:rPr>
          <w:rFonts w:ascii="宋体" w:hAnsi="宋体"/>
          <w:color w:val="00B0F0"/>
          <w:szCs w:val="21"/>
        </w:rPr>
      </w:pPr>
      <w:r>
        <w:rPr>
          <w:rFonts w:hint="eastAsia" w:ascii="宋体" w:hAnsi="宋体"/>
          <w:color w:val="00B0F0"/>
          <w:szCs w:val="21"/>
        </w:rPr>
        <w:t>通信地址：</w:t>
      </w:r>
      <w:r>
        <w:rPr>
          <w:rFonts w:hint="eastAsia" w:ascii="宋体" w:hAnsi="宋体" w:cs="MingLiU_HKSCS"/>
          <w:color w:val="00B0F0"/>
          <w:szCs w:val="21"/>
          <w:u w:val="single"/>
        </w:rPr>
        <w:t xml:space="preserve">          </w:t>
      </w:r>
      <w:r>
        <w:rPr>
          <w:rFonts w:hint="eastAsia" w:ascii="宋体" w:hAnsi="宋体"/>
          <w:color w:val="00B0F0"/>
          <w:szCs w:val="21"/>
        </w:rPr>
        <w:t>；</w:t>
      </w:r>
    </w:p>
    <w:p w14:paraId="1D8249DD">
      <w:pPr>
        <w:spacing w:line="360" w:lineRule="auto"/>
        <w:rPr>
          <w:rFonts w:ascii="宋体" w:hAnsi="宋体"/>
          <w:szCs w:val="21"/>
          <w:u w:val="single"/>
        </w:rPr>
      </w:pPr>
      <w:r>
        <w:rPr>
          <w:rFonts w:hint="eastAsia" w:ascii="宋体" w:hAnsi="宋体"/>
          <w:szCs w:val="21"/>
        </w:rPr>
        <w:t>设计人对项目负责人的授权范围如下：</w:t>
      </w:r>
      <w:r>
        <w:rPr>
          <w:rFonts w:hint="eastAsia" w:ascii="宋体" w:hAnsi="宋体"/>
          <w:szCs w:val="21"/>
          <w:u w:val="single"/>
        </w:rPr>
        <w:t>代表设计人履行合同约定。</w:t>
      </w:r>
    </w:p>
    <w:p w14:paraId="66568967">
      <w:pPr>
        <w:spacing w:line="360" w:lineRule="auto"/>
        <w:ind w:firstLine="420" w:firstLineChars="200"/>
        <w:rPr>
          <w:rFonts w:ascii="宋体" w:hAnsi="宋体"/>
          <w:szCs w:val="21"/>
        </w:rPr>
      </w:pPr>
      <w:r>
        <w:rPr>
          <w:rFonts w:ascii="宋体" w:hAnsi="宋体"/>
          <w:szCs w:val="21"/>
        </w:rPr>
        <w:t xml:space="preserve">3.2.2 </w:t>
      </w:r>
      <w:r>
        <w:rPr>
          <w:rFonts w:hint="eastAsia" w:ascii="宋体" w:hAnsi="宋体"/>
          <w:szCs w:val="21"/>
        </w:rPr>
        <w:t>设计人更换项目负责人的，应提前</w:t>
      </w:r>
      <w:r>
        <w:rPr>
          <w:rFonts w:hint="eastAsia" w:ascii="宋体" w:hAnsi="宋体"/>
          <w:szCs w:val="21"/>
          <w:u w:val="single"/>
        </w:rPr>
        <w:t xml:space="preserve"> </w:t>
      </w:r>
      <w:r>
        <w:rPr>
          <w:rFonts w:ascii="宋体" w:hAnsi="宋体"/>
          <w:szCs w:val="21"/>
          <w:u w:val="single"/>
        </w:rPr>
        <w:t>5</w:t>
      </w:r>
      <w:r>
        <w:rPr>
          <w:rFonts w:hint="eastAsia" w:ascii="宋体" w:hAnsi="宋体"/>
          <w:szCs w:val="21"/>
          <w:u w:val="single"/>
        </w:rPr>
        <w:t xml:space="preserve"> </w:t>
      </w:r>
      <w:r>
        <w:rPr>
          <w:rFonts w:hint="eastAsia" w:ascii="宋体" w:hAnsi="宋体"/>
          <w:szCs w:val="21"/>
        </w:rPr>
        <w:t>天书面通知发包人。</w:t>
      </w:r>
    </w:p>
    <w:p w14:paraId="2262A859">
      <w:pPr>
        <w:spacing w:line="360" w:lineRule="auto"/>
        <w:rPr>
          <w:rFonts w:ascii="宋体" w:hAnsi="宋体"/>
          <w:szCs w:val="21"/>
        </w:rPr>
      </w:pPr>
      <w:r>
        <w:rPr>
          <w:rFonts w:hint="eastAsia" w:ascii="宋体" w:hAnsi="宋体"/>
          <w:szCs w:val="21"/>
        </w:rPr>
        <w:t>设计人擅自更换项目负责人的违约责任：</w:t>
      </w:r>
      <w:r>
        <w:rPr>
          <w:rFonts w:ascii="宋体" w:hAnsi="宋体"/>
          <w:szCs w:val="21"/>
          <w:u w:val="single"/>
        </w:rPr>
        <w:t xml:space="preserve">  </w:t>
      </w:r>
      <w:r>
        <w:rPr>
          <w:rFonts w:hint="eastAsia" w:ascii="宋体" w:hAnsi="宋体"/>
          <w:szCs w:val="21"/>
          <w:u w:val="single"/>
        </w:rPr>
        <w:t>若设计人未经发包人</w:t>
      </w:r>
      <w:r>
        <w:rPr>
          <w:rFonts w:hint="eastAsia" w:ascii="宋体" w:hAnsi="宋体"/>
          <w:szCs w:val="21"/>
          <w:u w:val="single"/>
          <w:lang w:val="en-US" w:eastAsia="zh-CN"/>
        </w:rPr>
        <w:t>书面</w:t>
      </w:r>
      <w:r>
        <w:rPr>
          <w:rFonts w:hint="eastAsia" w:ascii="宋体" w:hAnsi="宋体"/>
          <w:szCs w:val="21"/>
          <w:u w:val="single"/>
        </w:rPr>
        <w:t>许可擅自更换项目负责人，该行为视为违约，设计人须按1万元</w:t>
      </w:r>
      <w:r>
        <w:rPr>
          <w:rFonts w:ascii="宋体" w:hAnsi="宋体"/>
          <w:szCs w:val="21"/>
          <w:u w:val="single"/>
        </w:rPr>
        <w:t>/</w:t>
      </w:r>
      <w:r>
        <w:rPr>
          <w:rFonts w:hint="eastAsia" w:ascii="宋体" w:hAnsi="宋体"/>
          <w:szCs w:val="21"/>
          <w:u w:val="single"/>
        </w:rPr>
        <w:t>人每次支付违约金，但更换后的项目负责人资历不低于合同约定的项目负责人。</w:t>
      </w:r>
    </w:p>
    <w:p w14:paraId="1B971610">
      <w:pPr>
        <w:spacing w:line="360" w:lineRule="auto"/>
        <w:rPr>
          <w:rFonts w:ascii="宋体" w:hAnsi="宋体"/>
          <w:szCs w:val="21"/>
        </w:rPr>
      </w:pPr>
      <w:r>
        <w:rPr>
          <w:rFonts w:ascii="宋体" w:hAnsi="宋体"/>
          <w:szCs w:val="21"/>
        </w:rPr>
        <w:t xml:space="preserve">    3.2.3 </w:t>
      </w:r>
      <w:r>
        <w:rPr>
          <w:rFonts w:hint="eastAsia" w:ascii="宋体" w:hAnsi="宋体"/>
          <w:szCs w:val="21"/>
        </w:rPr>
        <w:t>设计人应在收到书面更换通知后</w:t>
      </w:r>
      <w:r>
        <w:rPr>
          <w:rFonts w:hint="eastAsia" w:ascii="宋体" w:hAnsi="宋体"/>
          <w:szCs w:val="21"/>
          <w:u w:val="single"/>
        </w:rPr>
        <w:t>10</w:t>
      </w:r>
      <w:r>
        <w:rPr>
          <w:rFonts w:hint="eastAsia" w:ascii="宋体" w:hAnsi="宋体"/>
          <w:szCs w:val="21"/>
        </w:rPr>
        <w:t>天内更换项目负责人。</w:t>
      </w:r>
    </w:p>
    <w:p w14:paraId="191EA586">
      <w:pPr>
        <w:spacing w:line="360" w:lineRule="auto"/>
        <w:rPr>
          <w:rFonts w:ascii="宋体" w:hAnsi="宋体"/>
          <w:szCs w:val="21"/>
          <w:u w:val="single"/>
        </w:rPr>
      </w:pPr>
      <w:r>
        <w:rPr>
          <w:rFonts w:hint="eastAsia" w:ascii="宋体" w:hAnsi="宋体"/>
          <w:szCs w:val="21"/>
        </w:rPr>
        <w:t>设计人无正当理由拒绝更换项目负责人的违约责任：</w:t>
      </w:r>
      <w:r>
        <w:rPr>
          <w:rFonts w:hint="eastAsia" w:ascii="宋体" w:hAnsi="宋体"/>
          <w:szCs w:val="21"/>
          <w:u w:val="single"/>
        </w:rPr>
        <w:t>设计人须按</w:t>
      </w:r>
      <w:r>
        <w:rPr>
          <w:rFonts w:hint="eastAsia" w:ascii="宋体" w:hAnsi="宋体"/>
          <w:color w:val="FF00FF"/>
          <w:szCs w:val="21"/>
          <w:u w:val="single"/>
        </w:rPr>
        <w:t>1</w:t>
      </w:r>
      <w:r>
        <w:rPr>
          <w:rFonts w:hint="eastAsia" w:ascii="宋体" w:hAnsi="宋体"/>
          <w:szCs w:val="21"/>
          <w:u w:val="single"/>
        </w:rPr>
        <w:t>万元支付违约金。如设计人接到通知后20天内仍未更换，发包人有权单方面</w:t>
      </w:r>
      <w:r>
        <w:rPr>
          <w:rFonts w:hint="eastAsia" w:ascii="宋体" w:hAnsi="宋体"/>
          <w:szCs w:val="21"/>
          <w:u w:val="single"/>
          <w:lang w:val="en-US" w:eastAsia="zh-CN"/>
        </w:rPr>
        <w:t>解除</w:t>
      </w:r>
      <w:r>
        <w:rPr>
          <w:rFonts w:hint="eastAsia" w:ascii="宋体" w:hAnsi="宋体"/>
          <w:szCs w:val="21"/>
          <w:u w:val="single"/>
        </w:rPr>
        <w:t>合同，由此产生的责任和损失均由设计人负责。</w:t>
      </w:r>
    </w:p>
    <w:p w14:paraId="09D82D2C">
      <w:pPr>
        <w:spacing w:before="120" w:after="120" w:line="360" w:lineRule="auto"/>
        <w:ind w:firstLine="420" w:firstLineChars="200"/>
        <w:rPr>
          <w:rFonts w:ascii="宋体" w:hAnsi="宋体"/>
          <w:szCs w:val="21"/>
        </w:rPr>
      </w:pPr>
      <w:r>
        <w:rPr>
          <w:rFonts w:ascii="宋体" w:hAnsi="宋体"/>
          <w:szCs w:val="21"/>
        </w:rPr>
        <w:t xml:space="preserve">3.3 </w:t>
      </w:r>
      <w:r>
        <w:rPr>
          <w:rFonts w:hint="eastAsia" w:ascii="宋体" w:hAnsi="宋体"/>
          <w:szCs w:val="21"/>
        </w:rPr>
        <w:t>设计人人员</w:t>
      </w:r>
    </w:p>
    <w:p w14:paraId="05E61119">
      <w:pPr>
        <w:spacing w:line="360" w:lineRule="auto"/>
        <w:ind w:firstLine="420" w:firstLineChars="200"/>
        <w:rPr>
          <w:rFonts w:ascii="宋体" w:hAnsi="宋体"/>
          <w:szCs w:val="21"/>
          <w:u w:val="single"/>
        </w:rPr>
      </w:pPr>
      <w:r>
        <w:rPr>
          <w:rFonts w:ascii="宋体" w:hAnsi="宋体"/>
          <w:szCs w:val="21"/>
        </w:rPr>
        <w:t xml:space="preserve">3.3.1 </w:t>
      </w:r>
      <w:r>
        <w:rPr>
          <w:rFonts w:hint="eastAsia" w:ascii="宋体" w:hAnsi="宋体"/>
          <w:szCs w:val="21"/>
        </w:rPr>
        <w:t>设计人提交项目管理机构及人员安排报告的期限：</w:t>
      </w:r>
      <w:r>
        <w:rPr>
          <w:rFonts w:hint="eastAsia" w:ascii="宋体" w:hAnsi="宋体"/>
          <w:color w:val="000000"/>
          <w:szCs w:val="21"/>
          <w:u w:val="single"/>
        </w:rPr>
        <w:t>按</w:t>
      </w:r>
      <w:r>
        <w:rPr>
          <w:rFonts w:hint="eastAsia" w:ascii="宋体" w:hAnsi="宋体"/>
          <w:color w:val="000000"/>
          <w:szCs w:val="21"/>
          <w:u w:val="single"/>
          <w:lang w:eastAsia="zh-CN"/>
        </w:rPr>
        <w:t>合同</w:t>
      </w:r>
      <w:r>
        <w:rPr>
          <w:rFonts w:hint="eastAsia" w:ascii="宋体" w:hAnsi="宋体"/>
          <w:color w:val="000000"/>
          <w:szCs w:val="21"/>
          <w:u w:val="single"/>
        </w:rPr>
        <w:t>承诺。</w:t>
      </w:r>
    </w:p>
    <w:p w14:paraId="7DDA06C0">
      <w:pPr>
        <w:spacing w:line="360" w:lineRule="auto"/>
        <w:ind w:left="300" w:leftChars="143" w:firstLine="210" w:firstLineChars="100"/>
        <w:rPr>
          <w:rFonts w:ascii="宋体" w:hAnsi="宋体"/>
          <w:szCs w:val="21"/>
          <w:u w:val="single"/>
        </w:rPr>
      </w:pPr>
      <w:r>
        <w:rPr>
          <w:rFonts w:ascii="宋体" w:hAnsi="宋体"/>
          <w:szCs w:val="21"/>
        </w:rPr>
        <w:t xml:space="preserve">3.3.3 </w:t>
      </w:r>
      <w:r>
        <w:rPr>
          <w:rFonts w:hint="eastAsia" w:ascii="宋体" w:hAnsi="宋体"/>
          <w:szCs w:val="21"/>
        </w:rPr>
        <w:t>设计人无正当理由拒绝撤换主要设计人员的违约责任：</w:t>
      </w:r>
    </w:p>
    <w:p w14:paraId="7EBDD7A6">
      <w:pPr>
        <w:spacing w:line="360" w:lineRule="auto"/>
        <w:rPr>
          <w:rFonts w:ascii="宋体" w:hAnsi="宋体"/>
          <w:szCs w:val="21"/>
          <w:u w:val="single"/>
        </w:rPr>
      </w:pPr>
      <w:r>
        <w:rPr>
          <w:rFonts w:hint="eastAsia" w:ascii="宋体" w:hAnsi="宋体"/>
          <w:szCs w:val="21"/>
        </w:rPr>
        <w:t>设计人</w:t>
      </w:r>
      <w:r>
        <w:rPr>
          <w:rFonts w:hint="eastAsia" w:ascii="宋体" w:hAnsi="宋体"/>
          <w:szCs w:val="21"/>
          <w:u w:val="single"/>
        </w:rPr>
        <w:t>须按</w:t>
      </w:r>
      <w:r>
        <w:rPr>
          <w:rFonts w:hint="eastAsia" w:ascii="宋体" w:hAnsi="宋体"/>
          <w:szCs w:val="21"/>
          <w:u w:val="single"/>
          <w:lang w:val="en-US" w:eastAsia="zh-CN"/>
        </w:rPr>
        <w:t>1万</w:t>
      </w:r>
      <w:r>
        <w:rPr>
          <w:rFonts w:hint="eastAsia" w:ascii="宋体" w:hAnsi="宋体"/>
          <w:szCs w:val="21"/>
          <w:u w:val="single"/>
        </w:rPr>
        <w:t>元支付违约金。如设计人接到通知后</w:t>
      </w:r>
      <w:r>
        <w:rPr>
          <w:rFonts w:hint="eastAsia" w:ascii="宋体" w:hAnsi="宋体"/>
          <w:szCs w:val="21"/>
          <w:u w:val="single"/>
          <w:lang w:val="en-US" w:eastAsia="zh-CN"/>
        </w:rPr>
        <w:t>1</w:t>
      </w:r>
      <w:r>
        <w:rPr>
          <w:rFonts w:hint="eastAsia" w:ascii="宋体" w:hAnsi="宋体"/>
          <w:szCs w:val="21"/>
          <w:u w:val="single"/>
        </w:rPr>
        <w:t>0天内仍未更换，发包人有权单方面终止合同，由此产生的责任和损失均由设计人负责。</w:t>
      </w:r>
    </w:p>
    <w:p w14:paraId="1F7867DA">
      <w:pPr>
        <w:spacing w:before="120" w:after="120" w:line="360" w:lineRule="auto"/>
        <w:ind w:firstLine="420" w:firstLineChars="200"/>
        <w:rPr>
          <w:rFonts w:ascii="宋体" w:hAnsi="宋体"/>
          <w:szCs w:val="21"/>
        </w:rPr>
      </w:pPr>
      <w:r>
        <w:rPr>
          <w:rFonts w:ascii="宋体" w:hAnsi="宋体"/>
          <w:szCs w:val="21"/>
        </w:rPr>
        <w:t>3.4</w:t>
      </w:r>
      <w:r>
        <w:rPr>
          <w:rFonts w:hint="eastAsia" w:ascii="宋体" w:hAnsi="宋体"/>
          <w:szCs w:val="21"/>
        </w:rPr>
        <w:t>设计分包</w:t>
      </w:r>
    </w:p>
    <w:p w14:paraId="0B8739B2">
      <w:pPr>
        <w:spacing w:line="360" w:lineRule="auto"/>
        <w:ind w:firstLine="420" w:firstLineChars="200"/>
        <w:rPr>
          <w:rFonts w:ascii="宋体" w:hAnsi="宋体"/>
          <w:szCs w:val="21"/>
        </w:rPr>
      </w:pPr>
      <w:r>
        <w:rPr>
          <w:rFonts w:ascii="宋体" w:hAnsi="宋体"/>
          <w:szCs w:val="21"/>
        </w:rPr>
        <w:t xml:space="preserve">3.4.1 </w:t>
      </w:r>
      <w:r>
        <w:rPr>
          <w:rFonts w:hint="eastAsia" w:ascii="宋体" w:hAnsi="宋体"/>
          <w:szCs w:val="21"/>
        </w:rPr>
        <w:t>设计分包的一般约定</w:t>
      </w:r>
    </w:p>
    <w:p w14:paraId="0794685C">
      <w:pPr>
        <w:spacing w:line="360" w:lineRule="auto"/>
        <w:ind w:firstLine="420" w:firstLineChars="200"/>
        <w:rPr>
          <w:rFonts w:ascii="宋体" w:hAnsi="宋体"/>
          <w:szCs w:val="21"/>
        </w:rPr>
      </w:pPr>
      <w:r>
        <w:rPr>
          <w:rFonts w:hint="eastAsia" w:ascii="宋体" w:hAnsi="宋体"/>
          <w:szCs w:val="21"/>
        </w:rPr>
        <w:t>禁止设计分包的工程包括：</w:t>
      </w:r>
      <w:r>
        <w:rPr>
          <w:rFonts w:ascii="宋体" w:hAnsi="宋体"/>
          <w:szCs w:val="21"/>
          <w:u w:val="single"/>
        </w:rPr>
        <w:t xml:space="preserve">   /   </w:t>
      </w:r>
      <w:r>
        <w:rPr>
          <w:rFonts w:hint="eastAsia" w:ascii="宋体" w:hAnsi="宋体"/>
          <w:szCs w:val="21"/>
        </w:rPr>
        <w:t>。</w:t>
      </w:r>
    </w:p>
    <w:p w14:paraId="19B7566D">
      <w:pPr>
        <w:spacing w:line="360" w:lineRule="auto"/>
        <w:ind w:firstLine="420" w:firstLineChars="200"/>
        <w:rPr>
          <w:rFonts w:ascii="宋体" w:hAnsi="宋体"/>
          <w:szCs w:val="21"/>
          <w:u w:val="single"/>
        </w:rPr>
      </w:pPr>
      <w:r>
        <w:rPr>
          <w:rFonts w:hint="eastAsia" w:ascii="宋体" w:hAnsi="宋体"/>
          <w:szCs w:val="21"/>
        </w:rPr>
        <w:t>主体结构、关键性工作的范围：</w:t>
      </w:r>
      <w:r>
        <w:rPr>
          <w:rFonts w:ascii="宋体" w:hAnsi="宋体"/>
          <w:szCs w:val="21"/>
          <w:u w:val="single"/>
        </w:rPr>
        <w:t xml:space="preserve">   /   </w:t>
      </w:r>
      <w:r>
        <w:rPr>
          <w:rFonts w:hint="eastAsia" w:ascii="宋体" w:hAnsi="宋体"/>
          <w:szCs w:val="21"/>
        </w:rPr>
        <w:t>。</w:t>
      </w:r>
    </w:p>
    <w:p w14:paraId="18B755AE">
      <w:pPr>
        <w:spacing w:line="360" w:lineRule="auto"/>
        <w:rPr>
          <w:rFonts w:ascii="宋体" w:hAnsi="宋体"/>
          <w:szCs w:val="21"/>
        </w:rPr>
      </w:pPr>
      <w:r>
        <w:rPr>
          <w:rFonts w:ascii="宋体" w:hAnsi="宋体"/>
          <w:szCs w:val="21"/>
        </w:rPr>
        <w:t xml:space="preserve">    3.4.2</w:t>
      </w:r>
      <w:r>
        <w:rPr>
          <w:rFonts w:hint="eastAsia" w:ascii="宋体" w:hAnsi="宋体"/>
          <w:szCs w:val="21"/>
        </w:rPr>
        <w:t>设计分包的确定</w:t>
      </w:r>
    </w:p>
    <w:p w14:paraId="709B1FD8">
      <w:pPr>
        <w:spacing w:line="360" w:lineRule="auto"/>
        <w:ind w:firstLine="420" w:firstLineChars="200"/>
        <w:rPr>
          <w:rFonts w:ascii="宋体" w:hAnsi="宋体"/>
          <w:szCs w:val="21"/>
          <w:u w:val="single"/>
        </w:rPr>
      </w:pPr>
      <w:r>
        <w:rPr>
          <w:rFonts w:hint="eastAsia" w:ascii="宋体" w:hAnsi="宋体"/>
          <w:szCs w:val="21"/>
        </w:rPr>
        <w:t>允许分包的专业工程包括：</w:t>
      </w:r>
      <w:r>
        <w:rPr>
          <w:rFonts w:ascii="宋体" w:hAnsi="宋体"/>
          <w:szCs w:val="21"/>
          <w:u w:val="single"/>
        </w:rPr>
        <w:t xml:space="preserve">   /   </w:t>
      </w:r>
      <w:r>
        <w:rPr>
          <w:rFonts w:hint="eastAsia" w:ascii="宋体" w:hAnsi="宋体"/>
          <w:szCs w:val="21"/>
        </w:rPr>
        <w:t>。</w:t>
      </w:r>
    </w:p>
    <w:p w14:paraId="4040A610">
      <w:pPr>
        <w:spacing w:line="360" w:lineRule="auto"/>
        <w:rPr>
          <w:rFonts w:ascii="宋体" w:hAnsi="宋体"/>
          <w:szCs w:val="21"/>
        </w:rPr>
      </w:pPr>
      <w:r>
        <w:rPr>
          <w:rFonts w:hint="eastAsia" w:ascii="宋体" w:hAnsi="宋体"/>
          <w:szCs w:val="21"/>
        </w:rPr>
        <w:t>其他关于分包的约定：</w:t>
      </w:r>
      <w:r>
        <w:rPr>
          <w:rFonts w:ascii="宋体" w:hAnsi="宋体"/>
          <w:szCs w:val="21"/>
          <w:u w:val="single"/>
        </w:rPr>
        <w:t xml:space="preserve">   /   </w:t>
      </w:r>
      <w:r>
        <w:rPr>
          <w:rFonts w:hint="eastAsia" w:ascii="宋体" w:hAnsi="宋体"/>
          <w:szCs w:val="21"/>
        </w:rPr>
        <w:t>。</w:t>
      </w:r>
    </w:p>
    <w:p w14:paraId="7C3D466E">
      <w:pPr>
        <w:spacing w:line="360" w:lineRule="auto"/>
        <w:ind w:firstLine="420" w:firstLineChars="200"/>
        <w:rPr>
          <w:rFonts w:ascii="宋体" w:hAnsi="宋体"/>
          <w:szCs w:val="21"/>
        </w:rPr>
      </w:pPr>
      <w:r>
        <w:rPr>
          <w:rFonts w:ascii="宋体" w:hAnsi="宋体"/>
          <w:szCs w:val="21"/>
        </w:rPr>
        <w:t xml:space="preserve">3.4.3 </w:t>
      </w:r>
      <w:r>
        <w:rPr>
          <w:rFonts w:hint="eastAsia" w:ascii="宋体" w:hAnsi="宋体"/>
          <w:szCs w:val="21"/>
        </w:rPr>
        <w:t>设计人向发包人提交有关分包人资料包括：</w:t>
      </w:r>
      <w:r>
        <w:rPr>
          <w:rFonts w:ascii="宋体" w:hAnsi="宋体"/>
          <w:szCs w:val="21"/>
          <w:u w:val="single"/>
        </w:rPr>
        <w:t xml:space="preserve">   /   </w:t>
      </w:r>
      <w:r>
        <w:rPr>
          <w:rFonts w:hint="eastAsia" w:ascii="宋体" w:hAnsi="宋体"/>
          <w:szCs w:val="21"/>
        </w:rPr>
        <w:t>。</w:t>
      </w:r>
    </w:p>
    <w:p w14:paraId="11EA77E3">
      <w:pPr>
        <w:spacing w:line="360" w:lineRule="auto"/>
        <w:ind w:firstLine="420" w:firstLineChars="200"/>
        <w:rPr>
          <w:rFonts w:ascii="宋体" w:hAnsi="宋体"/>
          <w:szCs w:val="21"/>
        </w:rPr>
      </w:pPr>
      <w:r>
        <w:rPr>
          <w:rFonts w:ascii="宋体" w:hAnsi="宋体"/>
          <w:szCs w:val="21"/>
        </w:rPr>
        <w:t xml:space="preserve">3.4.4 </w:t>
      </w:r>
      <w:r>
        <w:rPr>
          <w:rFonts w:hint="eastAsia" w:ascii="宋体" w:hAnsi="宋体"/>
          <w:szCs w:val="21"/>
        </w:rPr>
        <w:t>分包工程设计费支付方式：</w:t>
      </w:r>
      <w:r>
        <w:rPr>
          <w:rFonts w:ascii="宋体" w:hAnsi="宋体"/>
          <w:szCs w:val="21"/>
        </w:rPr>
        <w:t xml:space="preserve"> </w:t>
      </w:r>
      <w:r>
        <w:rPr>
          <w:rFonts w:ascii="宋体" w:hAnsi="宋体"/>
          <w:szCs w:val="21"/>
          <w:u w:val="single"/>
        </w:rPr>
        <w:t xml:space="preserve">   /   </w:t>
      </w:r>
      <w:r>
        <w:rPr>
          <w:rFonts w:hint="eastAsia" w:ascii="宋体" w:hAnsi="宋体"/>
          <w:szCs w:val="21"/>
        </w:rPr>
        <w:t>。</w:t>
      </w:r>
    </w:p>
    <w:p w14:paraId="2726D97A">
      <w:pPr>
        <w:spacing w:before="120" w:after="120" w:line="360" w:lineRule="auto"/>
        <w:ind w:firstLine="420" w:firstLineChars="200"/>
        <w:rPr>
          <w:rFonts w:ascii="宋体" w:hAnsi="宋体"/>
          <w:szCs w:val="21"/>
        </w:rPr>
      </w:pPr>
      <w:r>
        <w:rPr>
          <w:rFonts w:ascii="宋体" w:hAnsi="宋体"/>
          <w:szCs w:val="21"/>
        </w:rPr>
        <w:t>3.5</w:t>
      </w:r>
      <w:r>
        <w:rPr>
          <w:rFonts w:hint="eastAsia" w:ascii="宋体" w:hAnsi="宋体"/>
          <w:szCs w:val="21"/>
        </w:rPr>
        <w:t>联合体</w:t>
      </w:r>
    </w:p>
    <w:p w14:paraId="4DC11A10">
      <w:pPr>
        <w:spacing w:line="360" w:lineRule="auto"/>
        <w:ind w:firstLine="420" w:firstLineChars="200"/>
        <w:rPr>
          <w:rFonts w:ascii="宋体" w:hAnsi="宋体"/>
          <w:szCs w:val="21"/>
        </w:rPr>
      </w:pPr>
      <w:r>
        <w:rPr>
          <w:rFonts w:ascii="宋体" w:hAnsi="宋体"/>
          <w:szCs w:val="21"/>
        </w:rPr>
        <w:t xml:space="preserve">3.5.4 </w:t>
      </w:r>
      <w:r>
        <w:rPr>
          <w:rFonts w:hint="eastAsia" w:ascii="宋体" w:hAnsi="宋体"/>
          <w:szCs w:val="21"/>
        </w:rPr>
        <w:t>发包人向联合体支付设计费用的方式：</w:t>
      </w:r>
      <w:r>
        <w:rPr>
          <w:rFonts w:ascii="宋体" w:hAnsi="宋体"/>
          <w:szCs w:val="21"/>
          <w:u w:val="single"/>
        </w:rPr>
        <w:t xml:space="preserve">   /   </w:t>
      </w:r>
      <w:r>
        <w:rPr>
          <w:rFonts w:hint="eastAsia" w:ascii="宋体" w:hAnsi="宋体"/>
          <w:szCs w:val="21"/>
        </w:rPr>
        <w:t>。</w:t>
      </w:r>
    </w:p>
    <w:p w14:paraId="7EDFFF11">
      <w:pPr>
        <w:pStyle w:val="5"/>
        <w:spacing w:before="120" w:after="120"/>
        <w:rPr>
          <w:rFonts w:ascii="宋体" w:hAnsi="宋体"/>
          <w:b w:val="0"/>
          <w:szCs w:val="21"/>
        </w:rPr>
      </w:pPr>
      <w:r>
        <w:rPr>
          <w:rFonts w:ascii="宋体" w:hAnsi="宋体"/>
          <w:b w:val="0"/>
          <w:szCs w:val="21"/>
        </w:rPr>
        <w:t xml:space="preserve">5. </w:t>
      </w:r>
      <w:r>
        <w:rPr>
          <w:rFonts w:hint="eastAsia" w:ascii="宋体" w:hAnsi="宋体"/>
          <w:b w:val="0"/>
          <w:szCs w:val="21"/>
        </w:rPr>
        <w:t>工程设计要求</w:t>
      </w:r>
    </w:p>
    <w:p w14:paraId="478FA3E6">
      <w:pPr>
        <w:spacing w:before="120" w:after="120" w:line="360" w:lineRule="auto"/>
        <w:ind w:firstLine="420" w:firstLineChars="200"/>
        <w:rPr>
          <w:rFonts w:ascii="宋体" w:hAnsi="宋体"/>
          <w:szCs w:val="21"/>
        </w:rPr>
      </w:pPr>
      <w:r>
        <w:rPr>
          <w:rFonts w:ascii="宋体" w:hAnsi="宋体"/>
          <w:szCs w:val="21"/>
        </w:rPr>
        <w:t xml:space="preserve">5.1 </w:t>
      </w:r>
      <w:r>
        <w:rPr>
          <w:rFonts w:hint="eastAsia" w:ascii="宋体" w:hAnsi="宋体"/>
          <w:szCs w:val="21"/>
        </w:rPr>
        <w:t>工程设计一般要求</w:t>
      </w:r>
    </w:p>
    <w:p w14:paraId="537CA400">
      <w:pPr>
        <w:spacing w:line="360" w:lineRule="auto"/>
        <w:ind w:firstLine="420" w:firstLineChars="200"/>
        <w:jc w:val="left"/>
        <w:rPr>
          <w:rFonts w:hint="eastAsia" w:ascii="宋体" w:hAnsi="宋体"/>
          <w:szCs w:val="21"/>
          <w:u w:val="single"/>
        </w:rPr>
      </w:pPr>
      <w:r>
        <w:rPr>
          <w:rFonts w:ascii="宋体" w:hAnsi="宋体"/>
          <w:szCs w:val="21"/>
        </w:rPr>
        <w:t>5.1.2.1</w:t>
      </w:r>
      <w:r>
        <w:rPr>
          <w:rFonts w:hint="eastAsia" w:ascii="宋体" w:hAnsi="宋体"/>
          <w:szCs w:val="21"/>
        </w:rPr>
        <w:t>工程设计的特殊标准或要求：</w:t>
      </w:r>
      <w:r>
        <w:rPr>
          <w:rFonts w:ascii="宋体" w:hAnsi="宋体"/>
          <w:szCs w:val="21"/>
          <w:u w:val="single"/>
        </w:rPr>
        <w:t xml:space="preserve">   /   </w:t>
      </w:r>
      <w:r>
        <w:rPr>
          <w:rFonts w:hint="eastAsia" w:ascii="宋体" w:hAnsi="宋体"/>
          <w:szCs w:val="21"/>
        </w:rPr>
        <w:t>。</w:t>
      </w:r>
    </w:p>
    <w:p w14:paraId="0BD68954">
      <w:pPr>
        <w:spacing w:line="360" w:lineRule="auto"/>
        <w:ind w:firstLine="441" w:firstLineChars="210"/>
        <w:jc w:val="left"/>
        <w:rPr>
          <w:rFonts w:ascii="宋体" w:hAnsi="宋体"/>
          <w:szCs w:val="21"/>
          <w:u w:val="single"/>
        </w:rPr>
      </w:pPr>
      <w:r>
        <w:rPr>
          <w:rFonts w:ascii="宋体" w:hAnsi="宋体"/>
          <w:szCs w:val="21"/>
        </w:rPr>
        <w:t xml:space="preserve">5.1.2.2 </w:t>
      </w:r>
      <w:r>
        <w:rPr>
          <w:rFonts w:hint="eastAsia" w:ascii="宋体" w:hAnsi="宋体"/>
          <w:szCs w:val="21"/>
        </w:rPr>
        <w:t>工程设计适用的技术标准：</w:t>
      </w:r>
      <w:r>
        <w:rPr>
          <w:rFonts w:hint="eastAsia" w:ascii="宋体" w:hAnsi="宋体"/>
          <w:szCs w:val="21"/>
          <w:u w:val="single"/>
        </w:rPr>
        <w:t>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7EFB8E1A">
      <w:pPr>
        <w:spacing w:line="360" w:lineRule="auto"/>
        <w:ind w:firstLine="420" w:firstLineChars="200"/>
        <w:jc w:val="left"/>
        <w:rPr>
          <w:rFonts w:ascii="宋体" w:hAnsi="宋体"/>
          <w:szCs w:val="21"/>
        </w:rPr>
      </w:pPr>
      <w:r>
        <w:rPr>
          <w:rFonts w:ascii="宋体" w:hAnsi="宋体"/>
          <w:szCs w:val="21"/>
        </w:rPr>
        <w:t xml:space="preserve">5.1.2.4 </w:t>
      </w:r>
      <w:r>
        <w:rPr>
          <w:rFonts w:hint="eastAsia" w:ascii="宋体" w:hAnsi="宋体"/>
          <w:szCs w:val="21"/>
        </w:rPr>
        <w:t>工程设计文件的</w:t>
      </w:r>
      <w:r>
        <w:rPr>
          <w:rFonts w:hint="eastAsia" w:ascii="宋体" w:hAnsi="宋体"/>
          <w:kern w:val="0"/>
          <w:szCs w:val="21"/>
        </w:rPr>
        <w:t>主要技术指标控制值</w:t>
      </w:r>
      <w:r>
        <w:rPr>
          <w:rFonts w:hint="eastAsia" w:ascii="宋体" w:hAnsi="宋体"/>
          <w:szCs w:val="21"/>
        </w:rPr>
        <w:t>及比例：</w:t>
      </w:r>
      <w:r>
        <w:rPr>
          <w:rFonts w:ascii="宋体" w:hAnsi="宋体"/>
          <w:szCs w:val="21"/>
          <w:u w:val="single"/>
        </w:rPr>
        <w:t xml:space="preserve">   /   </w:t>
      </w:r>
      <w:r>
        <w:rPr>
          <w:rFonts w:hint="eastAsia" w:ascii="宋体" w:hAnsi="宋体"/>
          <w:szCs w:val="21"/>
        </w:rPr>
        <w:t>。</w:t>
      </w:r>
      <w:r>
        <w:rPr>
          <w:rFonts w:ascii="宋体" w:hAnsi="宋体"/>
          <w:szCs w:val="21"/>
        </w:rPr>
        <w:t xml:space="preserve">       </w:t>
      </w:r>
    </w:p>
    <w:p w14:paraId="01CFC935">
      <w:pPr>
        <w:spacing w:before="120" w:after="120" w:line="360" w:lineRule="auto"/>
        <w:ind w:firstLine="420" w:firstLineChars="200"/>
        <w:rPr>
          <w:rFonts w:ascii="宋体" w:hAnsi="宋体"/>
          <w:szCs w:val="21"/>
        </w:rPr>
      </w:pPr>
      <w:r>
        <w:rPr>
          <w:rFonts w:ascii="宋体" w:hAnsi="宋体"/>
          <w:szCs w:val="21"/>
        </w:rPr>
        <w:t xml:space="preserve">5.3 </w:t>
      </w:r>
      <w:r>
        <w:rPr>
          <w:rFonts w:hint="eastAsia" w:ascii="宋体" w:hAnsi="宋体"/>
          <w:szCs w:val="21"/>
        </w:rPr>
        <w:t>工程设计文件的要求</w:t>
      </w:r>
    </w:p>
    <w:p w14:paraId="737C3AA5">
      <w:pPr>
        <w:spacing w:line="360" w:lineRule="auto"/>
        <w:ind w:firstLine="420" w:firstLineChars="200"/>
        <w:jc w:val="left"/>
        <w:rPr>
          <w:rFonts w:ascii="宋体" w:hAnsi="宋体"/>
          <w:szCs w:val="21"/>
          <w:u w:val="single"/>
        </w:rPr>
      </w:pPr>
      <w:r>
        <w:rPr>
          <w:rFonts w:ascii="宋体" w:hAnsi="宋体"/>
          <w:szCs w:val="21"/>
        </w:rPr>
        <w:t xml:space="preserve">5.3.3 </w:t>
      </w:r>
      <w:r>
        <w:rPr>
          <w:rFonts w:hint="eastAsia" w:ascii="宋体" w:hAnsi="宋体"/>
          <w:szCs w:val="21"/>
        </w:rPr>
        <w:t>工程设计文件深度规定：</w:t>
      </w:r>
      <w:r>
        <w:rPr>
          <w:rFonts w:hint="eastAsia" w:ascii="宋体" w:hAnsi="宋体"/>
          <w:szCs w:val="21"/>
          <w:u w:val="single"/>
        </w:rPr>
        <w:t>工程设计文件的深度应满足本合同相应设计阶段的要求，并符合国家和行业现行有效的相关规定。</w:t>
      </w:r>
    </w:p>
    <w:p w14:paraId="35E813F3">
      <w:pPr>
        <w:spacing w:line="360" w:lineRule="auto"/>
        <w:ind w:firstLine="420" w:firstLineChars="200"/>
        <w:jc w:val="left"/>
        <w:rPr>
          <w:rFonts w:ascii="宋体" w:hAnsi="宋体"/>
          <w:szCs w:val="21"/>
          <w:u w:val="single"/>
        </w:rPr>
      </w:pPr>
      <w:r>
        <w:rPr>
          <w:rFonts w:ascii="宋体" w:hAnsi="宋体"/>
          <w:szCs w:val="21"/>
        </w:rPr>
        <w:t xml:space="preserve">5.3.5 </w:t>
      </w:r>
      <w:r>
        <w:rPr>
          <w:rFonts w:hint="eastAsia" w:ascii="宋体" w:hAnsi="宋体"/>
          <w:szCs w:val="21"/>
        </w:rPr>
        <w:t>建筑物及其功能设施的合理使用寿命年限：</w:t>
      </w:r>
      <w:r>
        <w:rPr>
          <w:rFonts w:hint="eastAsia" w:ascii="宋体" w:hAnsi="宋体"/>
          <w:szCs w:val="21"/>
          <w:u w:val="single"/>
        </w:rPr>
        <w:t>根据法律、技术标准要求，保证专业建设工程的合理使用寿命年限。</w:t>
      </w:r>
      <w:r>
        <w:rPr>
          <w:rFonts w:ascii="宋体" w:hAnsi="宋体"/>
          <w:szCs w:val="21"/>
          <w:u w:val="single"/>
        </w:rPr>
        <w:t xml:space="preserve">  </w:t>
      </w:r>
    </w:p>
    <w:p w14:paraId="2511EEC2">
      <w:pPr>
        <w:pStyle w:val="5"/>
        <w:spacing w:before="120" w:after="120"/>
        <w:rPr>
          <w:rFonts w:ascii="宋体" w:hAnsi="宋体"/>
          <w:b w:val="0"/>
          <w:szCs w:val="21"/>
        </w:rPr>
      </w:pPr>
      <w:r>
        <w:rPr>
          <w:rFonts w:ascii="宋体" w:hAnsi="宋体"/>
          <w:b w:val="0"/>
          <w:szCs w:val="21"/>
        </w:rPr>
        <w:t xml:space="preserve">6. </w:t>
      </w:r>
      <w:r>
        <w:rPr>
          <w:rFonts w:hint="eastAsia" w:ascii="宋体" w:hAnsi="宋体"/>
          <w:b w:val="0"/>
          <w:szCs w:val="21"/>
        </w:rPr>
        <w:t>工程设计进度与周期</w:t>
      </w:r>
    </w:p>
    <w:p w14:paraId="72998A3F">
      <w:pPr>
        <w:spacing w:before="120" w:after="120" w:line="360" w:lineRule="auto"/>
        <w:ind w:firstLine="420" w:firstLineChars="200"/>
        <w:rPr>
          <w:rFonts w:ascii="宋体" w:hAnsi="宋体"/>
          <w:szCs w:val="21"/>
        </w:rPr>
      </w:pPr>
      <w:r>
        <w:rPr>
          <w:rFonts w:ascii="宋体" w:hAnsi="宋体"/>
          <w:szCs w:val="21"/>
        </w:rPr>
        <w:t xml:space="preserve">6.1 </w:t>
      </w:r>
      <w:r>
        <w:rPr>
          <w:rFonts w:hint="eastAsia" w:ascii="宋体" w:hAnsi="宋体"/>
          <w:szCs w:val="21"/>
        </w:rPr>
        <w:t>工程设计进度计划</w:t>
      </w:r>
    </w:p>
    <w:p w14:paraId="40AE8265">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6.1.1 </w:t>
      </w:r>
      <w:r>
        <w:rPr>
          <w:rFonts w:hint="eastAsia" w:ascii="宋体" w:hAnsi="宋体"/>
          <w:szCs w:val="21"/>
        </w:rPr>
        <w:t>工程设计进度计划的编制</w:t>
      </w:r>
    </w:p>
    <w:p w14:paraId="06B1D54E">
      <w:pPr>
        <w:autoSpaceDE w:val="0"/>
        <w:autoSpaceDN w:val="0"/>
        <w:adjustRightInd w:val="0"/>
        <w:spacing w:line="360" w:lineRule="auto"/>
        <w:jc w:val="left"/>
        <w:rPr>
          <w:rFonts w:ascii="宋体" w:hAnsi="宋体"/>
          <w:kern w:val="0"/>
          <w:szCs w:val="21"/>
        </w:rPr>
      </w:pPr>
      <w:r>
        <w:rPr>
          <w:rFonts w:hint="eastAsia" w:ascii="宋体" w:hAnsi="宋体"/>
          <w:szCs w:val="21"/>
        </w:rPr>
        <w:t>合</w:t>
      </w:r>
      <w:r>
        <w:rPr>
          <w:rFonts w:hint="eastAsia" w:ascii="宋体" w:hAnsi="宋体"/>
          <w:kern w:val="0"/>
          <w:szCs w:val="21"/>
        </w:rPr>
        <w:t>同当事人约定的工程设计进度计划提交的时间：</w:t>
      </w:r>
      <w:r>
        <w:rPr>
          <w:rFonts w:hint="eastAsia" w:ascii="宋体" w:hAnsi="宋体"/>
          <w:szCs w:val="21"/>
          <w:u w:val="single"/>
        </w:rPr>
        <w:t>按发包人要求。</w:t>
      </w:r>
    </w:p>
    <w:p w14:paraId="4173D572">
      <w:pPr>
        <w:autoSpaceDE w:val="0"/>
        <w:autoSpaceDN w:val="0"/>
        <w:adjustRightInd w:val="0"/>
        <w:spacing w:line="360" w:lineRule="auto"/>
        <w:jc w:val="left"/>
        <w:rPr>
          <w:rFonts w:ascii="宋体" w:hAnsi="宋体"/>
          <w:szCs w:val="21"/>
          <w:u w:val="single"/>
        </w:rPr>
      </w:pPr>
      <w:r>
        <w:rPr>
          <w:rFonts w:hint="eastAsia" w:ascii="宋体" w:hAnsi="宋体"/>
          <w:szCs w:val="21"/>
        </w:rPr>
        <w:t>合</w:t>
      </w:r>
      <w:r>
        <w:rPr>
          <w:rFonts w:hint="eastAsia" w:ascii="宋体" w:hAnsi="宋体"/>
          <w:kern w:val="0"/>
          <w:szCs w:val="21"/>
        </w:rPr>
        <w:t>同当事人约定的工程设计进度计划应包括的内容：</w:t>
      </w:r>
      <w:r>
        <w:rPr>
          <w:rFonts w:hint="eastAsia" w:ascii="宋体" w:hAnsi="宋体"/>
          <w:szCs w:val="21"/>
          <w:u w:val="single"/>
        </w:rPr>
        <w:t>法律规定和一般工程设计实践惯例应包括的内容。</w:t>
      </w:r>
    </w:p>
    <w:p w14:paraId="519D1145">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6.1.2</w:t>
      </w:r>
      <w:r>
        <w:rPr>
          <w:rFonts w:hint="eastAsia" w:ascii="宋体" w:hAnsi="宋体"/>
          <w:kern w:val="0"/>
          <w:szCs w:val="21"/>
        </w:rPr>
        <w:t>工程设计进度计划的修订</w:t>
      </w:r>
    </w:p>
    <w:p w14:paraId="17F8B45F">
      <w:pPr>
        <w:autoSpaceDE w:val="0"/>
        <w:autoSpaceDN w:val="0"/>
        <w:adjustRightInd w:val="0"/>
        <w:spacing w:line="360" w:lineRule="auto"/>
        <w:jc w:val="left"/>
        <w:rPr>
          <w:rFonts w:ascii="宋体" w:hAnsi="宋体"/>
          <w:szCs w:val="21"/>
          <w:u w:val="single"/>
        </w:rPr>
      </w:pPr>
      <w:r>
        <w:rPr>
          <w:rFonts w:hint="eastAsia" w:ascii="宋体" w:hAnsi="宋体"/>
          <w:szCs w:val="21"/>
        </w:rPr>
        <w:t>发包人在收到工程设计进度计划后确认或提出修改意见的期限：</w:t>
      </w:r>
      <w:r>
        <w:rPr>
          <w:rFonts w:hint="eastAsia" w:ascii="宋体" w:hAnsi="宋体"/>
          <w:szCs w:val="21"/>
          <w:u w:val="single"/>
        </w:rPr>
        <w:t>发包人应在收到修订的工程设计进度计划后</w:t>
      </w:r>
      <w:r>
        <w:rPr>
          <w:rFonts w:ascii="宋体" w:hAnsi="宋体"/>
          <w:szCs w:val="21"/>
          <w:u w:val="single"/>
        </w:rPr>
        <w:t>7</w:t>
      </w:r>
      <w:r>
        <w:rPr>
          <w:rFonts w:hint="eastAsia" w:ascii="宋体" w:hAnsi="宋体"/>
          <w:szCs w:val="21"/>
          <w:u w:val="single"/>
        </w:rPr>
        <w:t>天内完成审核和批准或提出修改意见，否则视为发包人同意设计人提交的修订的工程设计进度计划。</w:t>
      </w:r>
    </w:p>
    <w:p w14:paraId="79E159EF">
      <w:pPr>
        <w:spacing w:before="120" w:after="120" w:line="360" w:lineRule="auto"/>
        <w:ind w:firstLine="420" w:firstLineChars="200"/>
        <w:rPr>
          <w:rFonts w:ascii="宋体" w:hAnsi="宋体"/>
          <w:szCs w:val="21"/>
        </w:rPr>
      </w:pPr>
      <w:r>
        <w:rPr>
          <w:rFonts w:ascii="宋体" w:hAnsi="宋体"/>
          <w:szCs w:val="21"/>
        </w:rPr>
        <w:t>6.3</w:t>
      </w:r>
      <w:r>
        <w:rPr>
          <w:rFonts w:hint="eastAsia" w:ascii="宋体" w:hAnsi="宋体"/>
          <w:szCs w:val="21"/>
        </w:rPr>
        <w:t>工程设计进度延误</w:t>
      </w:r>
    </w:p>
    <w:p w14:paraId="298B2D46">
      <w:pPr>
        <w:spacing w:line="360" w:lineRule="auto"/>
        <w:ind w:firstLine="420" w:firstLineChars="200"/>
        <w:jc w:val="left"/>
        <w:rPr>
          <w:rFonts w:ascii="宋体" w:hAnsi="宋体"/>
          <w:szCs w:val="21"/>
        </w:rPr>
      </w:pPr>
      <w:r>
        <w:rPr>
          <w:rFonts w:ascii="宋体" w:hAnsi="宋体"/>
          <w:szCs w:val="21"/>
        </w:rPr>
        <w:t>6.3.1</w:t>
      </w:r>
      <w:r>
        <w:rPr>
          <w:rFonts w:hint="eastAsia" w:ascii="宋体" w:hAnsi="宋体"/>
          <w:kern w:val="0"/>
          <w:szCs w:val="21"/>
        </w:rPr>
        <w:t>因发包人原因导致工程设计进度延误</w:t>
      </w:r>
    </w:p>
    <w:p w14:paraId="414F0B0B">
      <w:pPr>
        <w:spacing w:line="360" w:lineRule="auto"/>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）因发包人原因导致工程设计进度延误的其他情形：</w:t>
      </w:r>
      <w:r>
        <w:rPr>
          <w:rFonts w:hint="eastAsia" w:ascii="宋体" w:hAnsi="宋体"/>
          <w:szCs w:val="21"/>
          <w:u w:val="single"/>
        </w:rPr>
        <w:t>无</w:t>
      </w:r>
      <w:r>
        <w:rPr>
          <w:rFonts w:hint="eastAsia" w:ascii="宋体" w:hAnsi="宋体"/>
          <w:szCs w:val="21"/>
        </w:rPr>
        <w:t>。</w:t>
      </w:r>
    </w:p>
    <w:p w14:paraId="35B1771E">
      <w:pPr>
        <w:spacing w:line="360" w:lineRule="auto"/>
        <w:ind w:firstLine="420" w:firstLineChars="200"/>
        <w:jc w:val="left"/>
        <w:rPr>
          <w:rFonts w:ascii="宋体" w:hAnsi="宋体"/>
          <w:szCs w:val="21"/>
        </w:rPr>
      </w:pPr>
      <w:r>
        <w:rPr>
          <w:rFonts w:hint="eastAsia" w:ascii="宋体" w:hAnsi="宋体"/>
          <w:szCs w:val="21"/>
        </w:rPr>
        <w:t>设计人应在发生</w:t>
      </w:r>
      <w:r>
        <w:rPr>
          <w:rFonts w:hint="eastAsia" w:ascii="宋体" w:hAnsi="宋体"/>
          <w:kern w:val="0"/>
          <w:szCs w:val="21"/>
        </w:rPr>
        <w:t>进度延误的情形</w:t>
      </w:r>
      <w:r>
        <w:rPr>
          <w:rFonts w:hint="eastAsia" w:ascii="宋体" w:hAnsi="宋体"/>
          <w:szCs w:val="21"/>
        </w:rPr>
        <w:t>后</w:t>
      </w:r>
      <w:r>
        <w:rPr>
          <w:rFonts w:ascii="宋体" w:hAnsi="宋体"/>
          <w:szCs w:val="21"/>
          <w:u w:val="single"/>
        </w:rPr>
        <w:t>7</w:t>
      </w:r>
      <w:r>
        <w:rPr>
          <w:rFonts w:hint="eastAsia" w:ascii="宋体" w:hAnsi="宋体"/>
          <w:szCs w:val="21"/>
        </w:rPr>
        <w:t>天内向发包人发出要求延期的书面通知，在发生该情形后</w:t>
      </w:r>
      <w:r>
        <w:rPr>
          <w:rFonts w:ascii="宋体" w:hAnsi="宋体"/>
          <w:szCs w:val="21"/>
          <w:u w:val="single"/>
        </w:rPr>
        <w:t>15</w:t>
      </w:r>
      <w:r>
        <w:rPr>
          <w:rFonts w:hint="eastAsia" w:ascii="宋体" w:hAnsi="宋体"/>
          <w:szCs w:val="21"/>
        </w:rPr>
        <w:t>天内提交要求延期的详细说明。</w:t>
      </w:r>
    </w:p>
    <w:p w14:paraId="1BDC3B7C">
      <w:pPr>
        <w:spacing w:line="360" w:lineRule="auto"/>
        <w:ind w:firstLine="420" w:firstLineChars="200"/>
        <w:jc w:val="left"/>
        <w:rPr>
          <w:rFonts w:ascii="宋体" w:hAnsi="宋体"/>
          <w:szCs w:val="21"/>
        </w:rPr>
      </w:pPr>
      <w:r>
        <w:rPr>
          <w:rFonts w:hint="eastAsia" w:ascii="宋体" w:hAnsi="宋体"/>
          <w:szCs w:val="21"/>
        </w:rPr>
        <w:t>发包人收到设计人要求延期的详细说明后，应在</w:t>
      </w:r>
      <w:r>
        <w:rPr>
          <w:rFonts w:ascii="宋体" w:hAnsi="宋体"/>
          <w:szCs w:val="21"/>
          <w:u w:val="single"/>
        </w:rPr>
        <w:t>7</w:t>
      </w:r>
      <w:r>
        <w:rPr>
          <w:rFonts w:hint="eastAsia" w:ascii="宋体" w:hAnsi="宋体"/>
          <w:szCs w:val="21"/>
        </w:rPr>
        <w:t>天内进行审查并书面答复。</w:t>
      </w:r>
    </w:p>
    <w:p w14:paraId="196DC1D5">
      <w:pPr>
        <w:spacing w:before="120" w:after="120" w:line="360" w:lineRule="auto"/>
        <w:ind w:firstLine="420" w:firstLineChars="200"/>
        <w:rPr>
          <w:rFonts w:ascii="宋体" w:hAnsi="宋体"/>
          <w:szCs w:val="21"/>
        </w:rPr>
      </w:pPr>
      <w:r>
        <w:rPr>
          <w:rFonts w:ascii="宋体" w:hAnsi="宋体"/>
          <w:szCs w:val="21"/>
        </w:rPr>
        <w:t xml:space="preserve">6.5 </w:t>
      </w:r>
      <w:r>
        <w:rPr>
          <w:rFonts w:hint="eastAsia" w:ascii="宋体" w:hAnsi="宋体"/>
          <w:szCs w:val="21"/>
        </w:rPr>
        <w:t>提前交付工程设计文件</w:t>
      </w:r>
    </w:p>
    <w:p w14:paraId="19AF6785">
      <w:pPr>
        <w:spacing w:line="360" w:lineRule="auto"/>
        <w:ind w:firstLine="420" w:firstLineChars="200"/>
        <w:jc w:val="left"/>
        <w:rPr>
          <w:rFonts w:ascii="宋体" w:hAnsi="宋体"/>
          <w:szCs w:val="21"/>
        </w:rPr>
      </w:pPr>
      <w:r>
        <w:rPr>
          <w:rFonts w:ascii="宋体" w:hAnsi="宋体"/>
          <w:szCs w:val="21"/>
        </w:rPr>
        <w:t>6.5.2</w:t>
      </w:r>
      <w:r>
        <w:rPr>
          <w:rFonts w:hint="eastAsia" w:ascii="宋体" w:hAnsi="宋体"/>
          <w:szCs w:val="21"/>
        </w:rPr>
        <w:t>提前交付工程设计文件的奖励：</w:t>
      </w:r>
      <w:r>
        <w:rPr>
          <w:rFonts w:hint="eastAsia" w:ascii="宋体" w:hAnsi="宋体"/>
          <w:szCs w:val="21"/>
          <w:u w:val="single"/>
        </w:rPr>
        <w:t>无。</w:t>
      </w:r>
    </w:p>
    <w:p w14:paraId="3051521C">
      <w:pPr>
        <w:spacing w:before="120" w:after="120" w:line="360" w:lineRule="auto"/>
        <w:jc w:val="left"/>
        <w:rPr>
          <w:rFonts w:ascii="宋体" w:hAnsi="宋体"/>
          <w:szCs w:val="21"/>
        </w:rPr>
      </w:pPr>
      <w:r>
        <w:rPr>
          <w:rFonts w:ascii="宋体" w:hAnsi="宋体"/>
          <w:szCs w:val="21"/>
        </w:rPr>
        <w:t xml:space="preserve">7. </w:t>
      </w:r>
      <w:r>
        <w:rPr>
          <w:rFonts w:hint="eastAsia" w:ascii="宋体" w:hAnsi="宋体"/>
          <w:szCs w:val="21"/>
        </w:rPr>
        <w:t>工程设计文件交付</w:t>
      </w:r>
    </w:p>
    <w:p w14:paraId="57CCA7DB">
      <w:pPr>
        <w:spacing w:before="120" w:after="120" w:line="360" w:lineRule="auto"/>
        <w:ind w:firstLine="420" w:firstLineChars="200"/>
        <w:jc w:val="left"/>
        <w:rPr>
          <w:rFonts w:ascii="宋体" w:hAnsi="宋体"/>
          <w:szCs w:val="21"/>
        </w:rPr>
      </w:pPr>
      <w:r>
        <w:rPr>
          <w:rFonts w:ascii="宋体" w:hAnsi="宋体"/>
          <w:szCs w:val="21"/>
        </w:rPr>
        <w:t xml:space="preserve">7.1 </w:t>
      </w:r>
      <w:r>
        <w:rPr>
          <w:rFonts w:hint="eastAsia" w:ascii="宋体" w:hAnsi="宋体"/>
          <w:szCs w:val="21"/>
        </w:rPr>
        <w:t>工程设计文件交付的内容</w:t>
      </w:r>
    </w:p>
    <w:p w14:paraId="0D8003B6">
      <w:pPr>
        <w:spacing w:line="360" w:lineRule="auto"/>
        <w:ind w:firstLine="420" w:firstLineChars="200"/>
        <w:jc w:val="left"/>
        <w:rPr>
          <w:rFonts w:ascii="宋体" w:hAnsi="宋体"/>
          <w:szCs w:val="21"/>
        </w:rPr>
      </w:pPr>
      <w:r>
        <w:rPr>
          <w:rFonts w:ascii="宋体" w:hAnsi="宋体"/>
          <w:szCs w:val="21"/>
        </w:rPr>
        <w:t xml:space="preserve">7.1.2 </w:t>
      </w:r>
      <w:r>
        <w:rPr>
          <w:rFonts w:hint="eastAsia" w:ascii="宋体" w:hAnsi="宋体"/>
          <w:szCs w:val="21"/>
        </w:rPr>
        <w:t>发包人要求设计人提交电子版设计文件的具体形式为：</w:t>
      </w:r>
      <w:r>
        <w:rPr>
          <w:rFonts w:hint="eastAsia" w:ascii="宋体" w:hAnsi="宋体"/>
          <w:szCs w:val="21"/>
          <w:u w:val="single"/>
        </w:rPr>
        <w:t>光盘（</w:t>
      </w:r>
      <w:r>
        <w:rPr>
          <w:rFonts w:ascii="宋体" w:hAnsi="宋体"/>
          <w:szCs w:val="21"/>
          <w:u w:val="single"/>
        </w:rPr>
        <w:t>CAD</w:t>
      </w:r>
      <w:r>
        <w:rPr>
          <w:rFonts w:hint="eastAsia" w:ascii="宋体" w:hAnsi="宋体"/>
          <w:szCs w:val="21"/>
          <w:u w:val="single"/>
        </w:rPr>
        <w:t>格式</w:t>
      </w:r>
      <w:r>
        <w:rPr>
          <w:rFonts w:hint="eastAsia" w:ascii="宋体" w:hAnsi="宋体"/>
          <w:szCs w:val="21"/>
          <w:u w:val="single"/>
          <w:lang w:val="en-US" w:eastAsia="zh-CN"/>
        </w:rPr>
        <w:t>及PDF的成果</w:t>
      </w:r>
      <w:r>
        <w:rPr>
          <w:rFonts w:hint="eastAsia" w:ascii="宋体" w:hAnsi="宋体"/>
          <w:szCs w:val="21"/>
          <w:u w:val="single"/>
        </w:rPr>
        <w:t>）。</w:t>
      </w:r>
      <w:r>
        <w:rPr>
          <w:rFonts w:ascii="宋体" w:hAnsi="宋体"/>
          <w:szCs w:val="21"/>
          <w:u w:val="single"/>
        </w:rPr>
        <w:t xml:space="preserve"> </w:t>
      </w:r>
    </w:p>
    <w:p w14:paraId="0E151A3E">
      <w:pPr>
        <w:pStyle w:val="5"/>
        <w:spacing w:before="120" w:after="120"/>
        <w:rPr>
          <w:rFonts w:ascii="宋体" w:hAnsi="宋体"/>
          <w:b w:val="0"/>
          <w:szCs w:val="21"/>
        </w:rPr>
      </w:pPr>
      <w:r>
        <w:rPr>
          <w:rFonts w:ascii="宋体" w:hAnsi="宋体"/>
          <w:b w:val="0"/>
          <w:szCs w:val="21"/>
        </w:rPr>
        <w:t xml:space="preserve">8. </w:t>
      </w:r>
      <w:r>
        <w:rPr>
          <w:rFonts w:hint="eastAsia" w:ascii="宋体" w:hAnsi="宋体"/>
          <w:b w:val="0"/>
          <w:szCs w:val="21"/>
        </w:rPr>
        <w:t>工程设计文件审查</w:t>
      </w:r>
    </w:p>
    <w:p w14:paraId="087B5FC8">
      <w:pPr>
        <w:spacing w:line="360" w:lineRule="auto"/>
        <w:ind w:firstLine="420" w:firstLineChars="200"/>
        <w:jc w:val="left"/>
        <w:rPr>
          <w:rFonts w:ascii="宋体" w:hAnsi="宋体"/>
          <w:szCs w:val="21"/>
        </w:rPr>
      </w:pPr>
      <w:r>
        <w:rPr>
          <w:rFonts w:ascii="宋体" w:hAnsi="宋体"/>
          <w:szCs w:val="21"/>
        </w:rPr>
        <w:t xml:space="preserve">8.1 </w:t>
      </w:r>
      <w:r>
        <w:rPr>
          <w:rFonts w:hint="eastAsia" w:ascii="宋体" w:hAnsi="宋体"/>
          <w:szCs w:val="21"/>
        </w:rPr>
        <w:t>发包人对设计人的设计文件审查期限不超过</w:t>
      </w:r>
      <w:r>
        <w:rPr>
          <w:rFonts w:hint="eastAsia" w:ascii="宋体" w:hAnsi="宋体"/>
          <w:szCs w:val="21"/>
          <w:u w:val="single"/>
        </w:rPr>
        <w:t>25</w:t>
      </w:r>
      <w:r>
        <w:rPr>
          <w:rFonts w:hint="eastAsia" w:ascii="宋体" w:hAnsi="宋体"/>
          <w:szCs w:val="21"/>
        </w:rPr>
        <w:t>天。</w:t>
      </w:r>
    </w:p>
    <w:p w14:paraId="5FC3C5CF">
      <w:pPr>
        <w:spacing w:line="360" w:lineRule="auto"/>
        <w:ind w:firstLine="420" w:firstLineChars="200"/>
        <w:jc w:val="left"/>
        <w:rPr>
          <w:rFonts w:ascii="宋体" w:hAnsi="宋体"/>
          <w:szCs w:val="21"/>
        </w:rPr>
      </w:pPr>
      <w:r>
        <w:rPr>
          <w:rFonts w:ascii="宋体" w:hAnsi="宋体"/>
          <w:szCs w:val="21"/>
        </w:rPr>
        <w:t xml:space="preserve">8.3 </w:t>
      </w:r>
      <w:r>
        <w:rPr>
          <w:rFonts w:hint="eastAsia" w:ascii="宋体" w:hAnsi="宋体"/>
          <w:szCs w:val="21"/>
        </w:rPr>
        <w:t>发包人应在审查同意设计人的工程设计文件后在</w:t>
      </w:r>
      <w:r>
        <w:rPr>
          <w:rFonts w:ascii="宋体" w:hAnsi="宋体"/>
          <w:szCs w:val="21"/>
          <w:u w:val="single"/>
        </w:rPr>
        <w:t>7</w:t>
      </w:r>
      <w:r>
        <w:rPr>
          <w:rFonts w:hint="eastAsia" w:ascii="宋体" w:hAnsi="宋体"/>
          <w:szCs w:val="21"/>
        </w:rPr>
        <w:t>天内，向政府有关部门报送工程设计文件。</w:t>
      </w:r>
    </w:p>
    <w:p w14:paraId="393BA714">
      <w:pPr>
        <w:spacing w:line="360" w:lineRule="auto"/>
        <w:ind w:firstLine="420" w:firstLineChars="200"/>
        <w:jc w:val="left"/>
        <w:rPr>
          <w:rFonts w:ascii="宋体" w:hAnsi="宋体"/>
          <w:szCs w:val="21"/>
          <w:u w:val="single"/>
        </w:rPr>
      </w:pPr>
      <w:r>
        <w:rPr>
          <w:rFonts w:ascii="宋体" w:hAnsi="宋体"/>
          <w:szCs w:val="21"/>
        </w:rPr>
        <w:t xml:space="preserve">8.4 </w:t>
      </w:r>
      <w:r>
        <w:rPr>
          <w:rFonts w:hint="eastAsia" w:ascii="宋体" w:hAnsi="宋体"/>
          <w:szCs w:val="21"/>
        </w:rPr>
        <w:t>工程设计审查形式及时间安排：</w:t>
      </w:r>
      <w:r>
        <w:rPr>
          <w:rFonts w:hint="eastAsia" w:ascii="宋体" w:hAnsi="宋体"/>
          <w:szCs w:val="21"/>
          <w:u w:val="single"/>
          <w:lang w:eastAsia="zh-CN"/>
        </w:rPr>
        <w:t>由发包人</w:t>
      </w:r>
      <w:r>
        <w:rPr>
          <w:rFonts w:hint="eastAsia" w:ascii="宋体" w:hAnsi="宋体"/>
          <w:szCs w:val="21"/>
          <w:u w:val="single"/>
        </w:rPr>
        <w:t>委托第三方图审机构进行审查，具体时间安排发包人另行通知。</w:t>
      </w:r>
    </w:p>
    <w:p w14:paraId="61DE66C0">
      <w:pPr>
        <w:spacing w:before="120" w:after="120" w:line="360" w:lineRule="auto"/>
        <w:jc w:val="left"/>
        <w:rPr>
          <w:rFonts w:ascii="宋体" w:hAnsi="宋体"/>
          <w:szCs w:val="21"/>
          <w:u w:val="single"/>
        </w:rPr>
      </w:pPr>
      <w:r>
        <w:rPr>
          <w:rFonts w:ascii="宋体" w:hAnsi="宋体"/>
          <w:szCs w:val="21"/>
        </w:rPr>
        <w:t xml:space="preserve">9. </w:t>
      </w:r>
      <w:r>
        <w:rPr>
          <w:rFonts w:hint="eastAsia" w:ascii="宋体" w:hAnsi="宋体"/>
          <w:szCs w:val="21"/>
        </w:rPr>
        <w:t>施工现场配合服务</w:t>
      </w:r>
    </w:p>
    <w:p w14:paraId="3A43BAD8">
      <w:pPr>
        <w:spacing w:line="360" w:lineRule="auto"/>
        <w:ind w:firstLine="315" w:firstLineChars="150"/>
        <w:jc w:val="left"/>
        <w:rPr>
          <w:rFonts w:ascii="宋体" w:hAnsi="宋体"/>
          <w:szCs w:val="21"/>
          <w:u w:val="single"/>
        </w:rPr>
      </w:pPr>
      <w:r>
        <w:rPr>
          <w:rFonts w:ascii="宋体" w:hAnsi="宋体"/>
          <w:szCs w:val="21"/>
        </w:rPr>
        <w:t xml:space="preserve">9.1 </w:t>
      </w:r>
      <w:r>
        <w:rPr>
          <w:rFonts w:hint="eastAsia" w:ascii="宋体" w:hAnsi="宋体"/>
          <w:szCs w:val="21"/>
        </w:rPr>
        <w:t>发包人为设计人派驻现场的工作人员提供便利条件的内容包括：</w:t>
      </w:r>
      <w:r>
        <w:rPr>
          <w:rFonts w:hint="eastAsia" w:ascii="宋体" w:hAnsi="宋体"/>
          <w:szCs w:val="21"/>
          <w:u w:val="single"/>
        </w:rPr>
        <w:t>办公室和宿舍各一间</w:t>
      </w:r>
      <w:r>
        <w:rPr>
          <w:rFonts w:hint="eastAsia" w:ascii="宋体" w:hAnsi="宋体"/>
          <w:szCs w:val="21"/>
        </w:rPr>
        <w:t>。</w:t>
      </w:r>
    </w:p>
    <w:p w14:paraId="2414C00C">
      <w:pPr>
        <w:spacing w:line="360" w:lineRule="auto"/>
        <w:ind w:firstLine="420" w:firstLineChars="200"/>
        <w:jc w:val="left"/>
        <w:rPr>
          <w:rFonts w:ascii="宋体" w:hAnsi="宋体"/>
          <w:szCs w:val="21"/>
          <w:u w:val="single"/>
        </w:rPr>
      </w:pPr>
      <w:r>
        <w:rPr>
          <w:rFonts w:ascii="宋体" w:hAnsi="宋体"/>
          <w:szCs w:val="21"/>
        </w:rPr>
        <w:t xml:space="preserve">9.2 </w:t>
      </w:r>
      <w:r>
        <w:rPr>
          <w:rFonts w:hint="eastAsia" w:ascii="宋体" w:hAnsi="宋体"/>
          <w:szCs w:val="21"/>
        </w:rPr>
        <w:t>设计人应当在交付施工图设计文件并经审查合格后，</w:t>
      </w:r>
      <w:r>
        <w:rPr>
          <w:rFonts w:hint="eastAsia" w:ascii="宋体" w:hAnsi="宋体"/>
          <w:szCs w:val="21"/>
          <w:u w:val="single"/>
        </w:rPr>
        <w:t>根据现场需要派驻不同专业设计人员（最少</w:t>
      </w:r>
      <w:r>
        <w:rPr>
          <w:rFonts w:ascii="宋体" w:hAnsi="宋体"/>
          <w:szCs w:val="21"/>
          <w:u w:val="single"/>
        </w:rPr>
        <w:t>1</w:t>
      </w:r>
      <w:r>
        <w:rPr>
          <w:rFonts w:hint="eastAsia" w:ascii="宋体" w:hAnsi="宋体"/>
          <w:szCs w:val="21"/>
          <w:u w:val="single"/>
        </w:rPr>
        <w:t>名）进行配合与解决有关问题、提供技术咨询服务，完善变更图纸，上述发生费用已包含在合同价款里，发包人不再另行支付。</w:t>
      </w:r>
    </w:p>
    <w:p w14:paraId="795CFF04">
      <w:pPr>
        <w:pStyle w:val="5"/>
        <w:spacing w:before="120" w:after="120"/>
        <w:rPr>
          <w:rFonts w:ascii="宋体" w:hAnsi="宋体"/>
          <w:b w:val="0"/>
          <w:szCs w:val="21"/>
        </w:rPr>
      </w:pPr>
      <w:r>
        <w:rPr>
          <w:rFonts w:ascii="宋体" w:hAnsi="宋体"/>
          <w:b w:val="0"/>
          <w:szCs w:val="21"/>
        </w:rPr>
        <w:t xml:space="preserve">10. </w:t>
      </w:r>
      <w:r>
        <w:rPr>
          <w:rFonts w:hint="eastAsia" w:ascii="宋体" w:hAnsi="宋体"/>
          <w:b w:val="0"/>
          <w:szCs w:val="21"/>
        </w:rPr>
        <w:t>合同价款与支付</w:t>
      </w:r>
    </w:p>
    <w:p w14:paraId="4D6613C4">
      <w:pPr>
        <w:spacing w:before="120" w:after="120" w:line="360" w:lineRule="auto"/>
        <w:ind w:firstLine="420" w:firstLineChars="200"/>
        <w:rPr>
          <w:rFonts w:ascii="宋体" w:hAnsi="宋体"/>
          <w:szCs w:val="21"/>
        </w:rPr>
      </w:pPr>
      <w:r>
        <w:rPr>
          <w:rFonts w:ascii="宋体" w:hAnsi="宋体"/>
          <w:szCs w:val="21"/>
        </w:rPr>
        <w:t xml:space="preserve">10.2 </w:t>
      </w:r>
      <w:r>
        <w:rPr>
          <w:rFonts w:hint="eastAsia" w:ascii="宋体" w:hAnsi="宋体"/>
          <w:szCs w:val="21"/>
        </w:rPr>
        <w:t>合同价格形式</w:t>
      </w:r>
    </w:p>
    <w:p w14:paraId="0F7A5D34">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）单价合同</w:t>
      </w:r>
    </w:p>
    <w:p w14:paraId="6289D9D9">
      <w:pPr>
        <w:spacing w:line="360" w:lineRule="auto"/>
        <w:jc w:val="left"/>
        <w:rPr>
          <w:rFonts w:ascii="宋体" w:hAnsi="宋体"/>
          <w:szCs w:val="21"/>
        </w:rPr>
      </w:pPr>
      <w:r>
        <w:rPr>
          <w:rFonts w:hint="eastAsia" w:ascii="宋体" w:hAnsi="宋体"/>
          <w:szCs w:val="21"/>
        </w:rPr>
        <w:t>单价包含的风险范围：</w:t>
      </w:r>
      <w:r>
        <w:rPr>
          <w:rFonts w:ascii="宋体" w:hAnsi="宋体"/>
          <w:szCs w:val="21"/>
          <w:u w:val="single"/>
        </w:rPr>
        <w:t xml:space="preserve">/  </w:t>
      </w:r>
      <w:r>
        <w:rPr>
          <w:rFonts w:hint="eastAsia" w:ascii="宋体" w:hAnsi="宋体"/>
          <w:szCs w:val="21"/>
          <w:u w:val="single"/>
        </w:rPr>
        <w:t>。</w:t>
      </w:r>
    </w:p>
    <w:p w14:paraId="450834F0">
      <w:pPr>
        <w:spacing w:line="360" w:lineRule="auto"/>
        <w:jc w:val="left"/>
        <w:rPr>
          <w:rFonts w:ascii="宋体" w:hAnsi="宋体"/>
          <w:szCs w:val="21"/>
        </w:rPr>
      </w:pPr>
      <w:r>
        <w:rPr>
          <w:rFonts w:hint="eastAsia" w:ascii="宋体" w:hAnsi="宋体"/>
          <w:szCs w:val="21"/>
        </w:rPr>
        <w:t>风险费用的计算方法：</w:t>
      </w:r>
      <w:r>
        <w:rPr>
          <w:rFonts w:ascii="宋体" w:hAnsi="宋体"/>
          <w:szCs w:val="21"/>
          <w:u w:val="single"/>
        </w:rPr>
        <w:t xml:space="preserve">/  </w:t>
      </w:r>
      <w:r>
        <w:rPr>
          <w:rFonts w:hint="eastAsia" w:ascii="宋体" w:hAnsi="宋体"/>
          <w:szCs w:val="21"/>
          <w:u w:val="single"/>
        </w:rPr>
        <w:t>。</w:t>
      </w:r>
    </w:p>
    <w:p w14:paraId="696C1F04">
      <w:pPr>
        <w:spacing w:line="360" w:lineRule="auto"/>
        <w:jc w:val="left"/>
        <w:rPr>
          <w:rFonts w:ascii="宋体" w:hAnsi="宋体"/>
          <w:szCs w:val="21"/>
        </w:rPr>
      </w:pPr>
      <w:r>
        <w:rPr>
          <w:rFonts w:hint="eastAsia" w:ascii="宋体" w:hAnsi="宋体"/>
          <w:szCs w:val="21"/>
        </w:rPr>
        <w:t>风险范围以外合同价格的调整方法：</w:t>
      </w:r>
      <w:r>
        <w:rPr>
          <w:rFonts w:ascii="宋体" w:hAnsi="宋体"/>
          <w:szCs w:val="21"/>
          <w:u w:val="single"/>
        </w:rPr>
        <w:t xml:space="preserve">/  </w:t>
      </w:r>
      <w:r>
        <w:rPr>
          <w:rFonts w:hint="eastAsia" w:ascii="宋体" w:hAnsi="宋体"/>
          <w:szCs w:val="21"/>
          <w:u w:val="single"/>
        </w:rPr>
        <w:t>。</w:t>
      </w:r>
    </w:p>
    <w:p w14:paraId="2F21BFD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）总价合同</w:t>
      </w:r>
    </w:p>
    <w:p w14:paraId="6AAA04D9">
      <w:pPr>
        <w:spacing w:line="360" w:lineRule="auto"/>
        <w:jc w:val="left"/>
        <w:rPr>
          <w:rFonts w:ascii="宋体" w:hAnsi="宋体"/>
          <w:szCs w:val="21"/>
        </w:rPr>
      </w:pPr>
      <w:r>
        <w:rPr>
          <w:rFonts w:hint="eastAsia" w:ascii="宋体" w:hAnsi="宋体"/>
          <w:szCs w:val="21"/>
        </w:rPr>
        <w:t>总价包含的风险范围：</w:t>
      </w:r>
      <w:r>
        <w:rPr>
          <w:rFonts w:hint="eastAsia" w:ascii="宋体" w:hAnsi="宋体"/>
          <w:sz w:val="21"/>
          <w:szCs w:val="21"/>
          <w:u w:val="single"/>
          <w:lang w:eastAsia="zh-CN"/>
        </w:rPr>
        <w:t>/</w:t>
      </w:r>
      <w:r>
        <w:rPr>
          <w:rFonts w:hint="eastAsia" w:ascii="宋体" w:hAnsi="宋体"/>
          <w:szCs w:val="21"/>
          <w:u w:val="single"/>
        </w:rPr>
        <w:t>。</w:t>
      </w:r>
    </w:p>
    <w:p w14:paraId="2129D018">
      <w:pPr>
        <w:spacing w:line="360" w:lineRule="auto"/>
        <w:jc w:val="left"/>
        <w:rPr>
          <w:rFonts w:ascii="宋体" w:hAnsi="宋体"/>
          <w:szCs w:val="21"/>
        </w:rPr>
      </w:pPr>
      <w:r>
        <w:rPr>
          <w:rFonts w:hint="eastAsia" w:ascii="宋体" w:hAnsi="宋体"/>
          <w:szCs w:val="21"/>
        </w:rPr>
        <w:t>风险费用的计算方法：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3CD3D09F">
      <w:pPr>
        <w:spacing w:line="360" w:lineRule="auto"/>
        <w:jc w:val="left"/>
        <w:rPr>
          <w:rFonts w:ascii="宋体" w:hAnsi="宋体"/>
          <w:szCs w:val="21"/>
        </w:rPr>
      </w:pPr>
      <w:r>
        <w:rPr>
          <w:rFonts w:hint="eastAsia" w:ascii="宋体" w:hAnsi="宋体"/>
          <w:szCs w:val="21"/>
        </w:rPr>
        <w:t>风险范围以外合同价格的调整方法：</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w:t>
      </w:r>
    </w:p>
    <w:p w14:paraId="77B74876">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）其他价格形式：</w:t>
      </w:r>
      <w:r>
        <w:rPr>
          <w:rFonts w:hint="default" w:ascii="宋体" w:hAnsi="宋体"/>
          <w:szCs w:val="21"/>
          <w:u w:val="single"/>
          <w:lang w:val="en-US"/>
        </w:rPr>
        <w:t>本工程的设计费</w:t>
      </w:r>
      <w:r>
        <w:rPr>
          <w:rFonts w:hint="eastAsia" w:ascii="宋体" w:hAnsi="宋体"/>
          <w:szCs w:val="21"/>
          <w:u w:val="single"/>
          <w:lang w:val="en-US" w:eastAsia="zh-CN"/>
        </w:rPr>
        <w:t>参照</w:t>
      </w:r>
      <w:r>
        <w:rPr>
          <w:rFonts w:hint="default" w:ascii="宋体" w:hAnsi="宋体"/>
          <w:szCs w:val="21"/>
          <w:u w:val="single"/>
          <w:lang w:val="en-US"/>
        </w:rPr>
        <w:t>国家《工程勘察设计收费标准2002修订本》标准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default" w:ascii="宋体" w:hAnsi="宋体"/>
          <w:szCs w:val="21"/>
          <w:u w:val="single"/>
          <w:lang w:val="en-US"/>
        </w:rPr>
        <w:t>，具体详见附件6</w:t>
      </w:r>
      <w:r>
        <w:rPr>
          <w:rFonts w:hint="eastAsia" w:ascii="宋体" w:hAnsi="宋体"/>
          <w:szCs w:val="21"/>
          <w:u w:val="single"/>
        </w:rPr>
        <w:t>。</w:t>
      </w:r>
    </w:p>
    <w:p w14:paraId="7B39C0FB">
      <w:pPr>
        <w:spacing w:before="120" w:after="120" w:line="360" w:lineRule="auto"/>
        <w:ind w:firstLine="600"/>
        <w:jc w:val="left"/>
        <w:rPr>
          <w:rFonts w:ascii="宋体" w:hAnsi="宋体"/>
          <w:szCs w:val="21"/>
        </w:rPr>
      </w:pPr>
      <w:r>
        <w:rPr>
          <w:rFonts w:ascii="宋体" w:hAnsi="宋体"/>
          <w:bCs/>
          <w:szCs w:val="21"/>
        </w:rPr>
        <w:t xml:space="preserve">10.3 </w:t>
      </w:r>
      <w:r>
        <w:rPr>
          <w:rFonts w:hint="eastAsia" w:ascii="宋体" w:hAnsi="宋体"/>
          <w:bCs/>
          <w:szCs w:val="21"/>
        </w:rPr>
        <w:t>定金或预付款</w:t>
      </w:r>
    </w:p>
    <w:p w14:paraId="3C3BA4E7">
      <w:pPr>
        <w:spacing w:line="360" w:lineRule="auto"/>
        <w:ind w:firstLine="600"/>
        <w:jc w:val="left"/>
        <w:rPr>
          <w:rFonts w:ascii="宋体" w:hAnsi="宋体"/>
          <w:szCs w:val="21"/>
        </w:rPr>
      </w:pPr>
      <w:r>
        <w:rPr>
          <w:rFonts w:ascii="宋体" w:hAnsi="宋体"/>
          <w:szCs w:val="21"/>
        </w:rPr>
        <w:t xml:space="preserve">10.3.1 </w:t>
      </w:r>
      <w:r>
        <w:rPr>
          <w:rFonts w:hint="eastAsia" w:ascii="宋体" w:hAnsi="宋体"/>
          <w:szCs w:val="21"/>
        </w:rPr>
        <w:t>定金或预付款的比例</w:t>
      </w:r>
    </w:p>
    <w:p w14:paraId="39F094D5">
      <w:pPr>
        <w:spacing w:line="360" w:lineRule="auto"/>
        <w:ind w:firstLine="600"/>
        <w:jc w:val="left"/>
        <w:rPr>
          <w:rFonts w:ascii="宋体" w:hAnsi="宋体"/>
          <w:szCs w:val="21"/>
        </w:rPr>
      </w:pPr>
      <w:r>
        <w:rPr>
          <w:rFonts w:hint="eastAsia" w:ascii="宋体" w:hAnsi="宋体"/>
          <w:szCs w:val="21"/>
        </w:rPr>
        <w:t>定金的比例</w:t>
      </w:r>
      <w:r>
        <w:rPr>
          <w:rFonts w:hint="eastAsia" w:ascii="宋体" w:hAnsi="宋体"/>
          <w:szCs w:val="21"/>
          <w:u w:val="single"/>
          <w:lang w:val="en-US" w:eastAsia="zh-CN"/>
        </w:rPr>
        <w:t xml:space="preserve"> / </w:t>
      </w:r>
      <w:r>
        <w:rPr>
          <w:rFonts w:ascii="宋体" w:hAnsi="宋体"/>
          <w:szCs w:val="21"/>
          <w:u w:val="single"/>
          <w:lang w:val="zh-CN"/>
        </w:rPr>
        <w:t xml:space="preserve"> </w:t>
      </w:r>
      <w:r>
        <w:rPr>
          <w:rFonts w:hint="eastAsia" w:ascii="宋体" w:hAnsi="宋体"/>
          <w:szCs w:val="21"/>
        </w:rPr>
        <w:t>或预付款的比例</w:t>
      </w:r>
      <w:r>
        <w:rPr>
          <w:rFonts w:ascii="宋体" w:hAnsi="宋体"/>
          <w:szCs w:val="21"/>
          <w:u w:val="single"/>
        </w:rPr>
        <w:t>/</w:t>
      </w:r>
      <w:r>
        <w:rPr>
          <w:rFonts w:hint="eastAsia" w:ascii="宋体" w:hAnsi="宋体"/>
          <w:szCs w:val="21"/>
        </w:rPr>
        <w:t>。</w:t>
      </w:r>
    </w:p>
    <w:p w14:paraId="51D8F697">
      <w:pPr>
        <w:spacing w:line="360" w:lineRule="auto"/>
        <w:ind w:firstLine="600"/>
        <w:jc w:val="left"/>
        <w:rPr>
          <w:rFonts w:ascii="宋体" w:hAnsi="宋体"/>
          <w:szCs w:val="21"/>
        </w:rPr>
      </w:pPr>
      <w:r>
        <w:rPr>
          <w:rFonts w:ascii="宋体" w:hAnsi="宋体"/>
          <w:szCs w:val="21"/>
        </w:rPr>
        <w:t xml:space="preserve">10.3.2 </w:t>
      </w:r>
      <w:r>
        <w:rPr>
          <w:rFonts w:hint="eastAsia" w:ascii="宋体" w:hAnsi="宋体"/>
          <w:szCs w:val="21"/>
        </w:rPr>
        <w:t>定金或预付款的支付</w:t>
      </w:r>
    </w:p>
    <w:p w14:paraId="4F06A39E">
      <w:pPr>
        <w:spacing w:line="360" w:lineRule="auto"/>
        <w:ind w:firstLine="420" w:firstLineChars="200"/>
        <w:jc w:val="left"/>
        <w:rPr>
          <w:rFonts w:ascii="宋体" w:hAnsi="宋体"/>
          <w:kern w:val="0"/>
          <w:szCs w:val="21"/>
        </w:rPr>
      </w:pPr>
      <w:r>
        <w:rPr>
          <w:rFonts w:hint="eastAsia" w:ascii="宋体" w:hAnsi="宋体"/>
          <w:szCs w:val="21"/>
        </w:rPr>
        <w:t>定金</w:t>
      </w:r>
      <w:r>
        <w:rPr>
          <w:rFonts w:hint="eastAsia" w:ascii="宋体" w:hAnsi="宋体"/>
          <w:szCs w:val="21"/>
          <w:lang w:eastAsia="zh-CN"/>
        </w:rPr>
        <w:t>的</w:t>
      </w:r>
      <w:r>
        <w:rPr>
          <w:rFonts w:hint="eastAsia" w:ascii="宋体" w:hAnsi="宋体"/>
          <w:szCs w:val="21"/>
        </w:rPr>
        <w:t>支付时间：</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rPr>
        <w:t>，但</w:t>
      </w:r>
      <w:r>
        <w:rPr>
          <w:rFonts w:hint="eastAsia" w:ascii="宋体" w:hAnsi="宋体"/>
          <w:kern w:val="0"/>
          <w:szCs w:val="21"/>
        </w:rPr>
        <w:t>最迟应在开始设计通知载明的开始设计日期</w:t>
      </w:r>
      <w:r>
        <w:rPr>
          <w:rFonts w:hint="eastAsia" w:ascii="宋体" w:hAnsi="宋体"/>
          <w:kern w:val="0"/>
          <w:szCs w:val="21"/>
          <w:u w:val="single"/>
          <w:lang w:val="en-US" w:eastAsia="zh-CN"/>
        </w:rPr>
        <w:t>/</w:t>
      </w:r>
      <w:r>
        <w:rPr>
          <w:rFonts w:hint="eastAsia" w:ascii="宋体" w:hAnsi="宋体"/>
          <w:kern w:val="0"/>
          <w:szCs w:val="21"/>
        </w:rPr>
        <w:t>天前支付。</w:t>
      </w:r>
    </w:p>
    <w:p w14:paraId="0638C3C6">
      <w:pPr>
        <w:spacing w:before="120" w:after="120" w:line="360" w:lineRule="auto"/>
        <w:jc w:val="left"/>
        <w:rPr>
          <w:rFonts w:ascii="宋体" w:hAnsi="宋体"/>
          <w:szCs w:val="21"/>
        </w:rPr>
      </w:pPr>
      <w:r>
        <w:rPr>
          <w:rFonts w:ascii="宋体" w:hAnsi="宋体"/>
          <w:szCs w:val="21"/>
        </w:rPr>
        <w:t xml:space="preserve">11. </w:t>
      </w:r>
      <w:r>
        <w:rPr>
          <w:rFonts w:hint="eastAsia" w:ascii="宋体" w:hAnsi="宋体"/>
          <w:szCs w:val="21"/>
        </w:rPr>
        <w:t>工程设计变更与索赔</w:t>
      </w:r>
    </w:p>
    <w:p w14:paraId="70794F94">
      <w:pPr>
        <w:spacing w:line="360" w:lineRule="auto"/>
        <w:ind w:firstLine="420" w:firstLineChars="200"/>
        <w:rPr>
          <w:rFonts w:ascii="宋体" w:hAnsi="宋体"/>
          <w:kern w:val="0"/>
          <w:szCs w:val="21"/>
        </w:rPr>
      </w:pPr>
      <w:r>
        <w:rPr>
          <w:rFonts w:ascii="宋体" w:hAnsi="宋体"/>
          <w:kern w:val="0"/>
          <w:szCs w:val="21"/>
        </w:rPr>
        <w:t xml:space="preserve">11.5 </w:t>
      </w:r>
      <w:r>
        <w:rPr>
          <w:rFonts w:hint="eastAsia" w:ascii="宋体" w:hAnsi="宋体"/>
          <w:kern w:val="0"/>
          <w:szCs w:val="21"/>
        </w:rPr>
        <w:t>设计人应于认为有理由提出增加合同价款或延长设计周期的要求事项发生后</w:t>
      </w:r>
      <w:r>
        <w:rPr>
          <w:rFonts w:ascii="宋体" w:hAnsi="宋体"/>
          <w:kern w:val="0"/>
          <w:szCs w:val="21"/>
          <w:u w:val="single"/>
        </w:rPr>
        <w:t>3</w:t>
      </w:r>
      <w:r>
        <w:rPr>
          <w:rFonts w:hint="eastAsia" w:ascii="宋体" w:hAnsi="宋体"/>
          <w:kern w:val="0"/>
          <w:szCs w:val="21"/>
        </w:rPr>
        <w:t>天内书面通知发包人。</w:t>
      </w:r>
    </w:p>
    <w:p w14:paraId="6101A5D6">
      <w:pPr>
        <w:spacing w:line="360" w:lineRule="auto"/>
        <w:ind w:firstLine="420" w:firstLineChars="200"/>
        <w:rPr>
          <w:rFonts w:ascii="宋体" w:hAnsi="宋体"/>
          <w:kern w:val="0"/>
          <w:szCs w:val="21"/>
        </w:rPr>
      </w:pPr>
      <w:r>
        <w:rPr>
          <w:rFonts w:hint="eastAsia" w:ascii="宋体" w:hAnsi="宋体"/>
          <w:kern w:val="0"/>
          <w:szCs w:val="21"/>
        </w:rPr>
        <w:t>设计人应在该事项发生后</w:t>
      </w:r>
      <w:r>
        <w:rPr>
          <w:rFonts w:ascii="宋体" w:hAnsi="宋体"/>
          <w:kern w:val="0"/>
          <w:szCs w:val="21"/>
          <w:u w:val="single"/>
        </w:rPr>
        <w:t>7</w:t>
      </w:r>
      <w:r>
        <w:rPr>
          <w:rFonts w:hint="eastAsia" w:ascii="宋体" w:hAnsi="宋体"/>
          <w:kern w:val="0"/>
          <w:szCs w:val="21"/>
        </w:rPr>
        <w:t>天内向发包人提供证明设计人要求的书面声明。</w:t>
      </w:r>
    </w:p>
    <w:p w14:paraId="27B3AFEC">
      <w:pPr>
        <w:spacing w:line="360" w:lineRule="auto"/>
        <w:ind w:firstLine="420" w:firstLineChars="200"/>
        <w:rPr>
          <w:rFonts w:ascii="宋体" w:hAnsi="宋体"/>
          <w:kern w:val="0"/>
          <w:szCs w:val="21"/>
        </w:rPr>
      </w:pPr>
      <w:r>
        <w:rPr>
          <w:rFonts w:hint="eastAsia" w:ascii="宋体" w:hAnsi="宋体"/>
          <w:kern w:val="0"/>
          <w:szCs w:val="21"/>
        </w:rPr>
        <w:t>发包人应在接到设计人书面声明后的</w:t>
      </w:r>
      <w:r>
        <w:rPr>
          <w:rFonts w:ascii="宋体" w:hAnsi="宋体"/>
          <w:kern w:val="0"/>
          <w:szCs w:val="21"/>
          <w:u w:val="single"/>
        </w:rPr>
        <w:t>7</w:t>
      </w:r>
      <w:r>
        <w:rPr>
          <w:rFonts w:hint="eastAsia" w:ascii="宋体" w:hAnsi="宋体"/>
          <w:kern w:val="0"/>
          <w:szCs w:val="21"/>
        </w:rPr>
        <w:t>天内，予以书面答复。</w:t>
      </w:r>
    </w:p>
    <w:p w14:paraId="042C4F9F">
      <w:pPr>
        <w:spacing w:before="120" w:after="120" w:line="360" w:lineRule="auto"/>
        <w:jc w:val="left"/>
        <w:rPr>
          <w:rFonts w:ascii="宋体" w:hAnsi="宋体"/>
          <w:szCs w:val="21"/>
        </w:rPr>
      </w:pPr>
      <w:r>
        <w:rPr>
          <w:rFonts w:ascii="宋体" w:hAnsi="宋体"/>
          <w:szCs w:val="21"/>
        </w:rPr>
        <w:t xml:space="preserve">12. </w:t>
      </w:r>
      <w:r>
        <w:rPr>
          <w:rFonts w:hint="eastAsia" w:ascii="宋体" w:hAnsi="宋体"/>
          <w:szCs w:val="21"/>
        </w:rPr>
        <w:t>专业责任与保险</w:t>
      </w:r>
    </w:p>
    <w:p w14:paraId="4264F0A5">
      <w:pPr>
        <w:spacing w:line="360" w:lineRule="auto"/>
        <w:ind w:firstLine="525" w:firstLineChars="250"/>
        <w:jc w:val="left"/>
        <w:rPr>
          <w:rFonts w:ascii="宋体" w:hAnsi="宋体"/>
          <w:szCs w:val="21"/>
        </w:rPr>
      </w:pPr>
      <w:r>
        <w:rPr>
          <w:rFonts w:ascii="宋体" w:hAnsi="宋体"/>
          <w:szCs w:val="21"/>
        </w:rPr>
        <w:t xml:space="preserve">12.2 </w:t>
      </w:r>
      <w:r>
        <w:rPr>
          <w:rFonts w:hint="eastAsia" w:ascii="宋体" w:hAnsi="宋体"/>
          <w:szCs w:val="21"/>
        </w:rPr>
        <w:t>设计人</w:t>
      </w:r>
      <w:r>
        <w:rPr>
          <w:rFonts w:ascii="宋体" w:hAnsi="宋体"/>
          <w:szCs w:val="21"/>
          <w:u w:val="single"/>
        </w:rPr>
        <w:t xml:space="preserve">  </w:t>
      </w:r>
      <w:r>
        <w:rPr>
          <w:rFonts w:hint="eastAsia" w:ascii="宋体" w:hAnsi="宋体"/>
          <w:szCs w:val="21"/>
          <w:u w:val="single"/>
        </w:rPr>
        <w:t>不需</w:t>
      </w:r>
      <w:r>
        <w:rPr>
          <w:rFonts w:ascii="宋体" w:hAnsi="宋体"/>
          <w:szCs w:val="21"/>
          <w:u w:val="single"/>
        </w:rPr>
        <w:t xml:space="preserve">  </w:t>
      </w:r>
      <w:r>
        <w:rPr>
          <w:rFonts w:hint="eastAsia" w:ascii="宋体" w:hAnsi="宋体"/>
          <w:szCs w:val="21"/>
        </w:rPr>
        <w:t>（需</w:t>
      </w:r>
      <w:r>
        <w:rPr>
          <w:rFonts w:ascii="宋体" w:hAnsi="宋体"/>
          <w:szCs w:val="21"/>
        </w:rPr>
        <w:t>/</w:t>
      </w:r>
      <w:r>
        <w:rPr>
          <w:rFonts w:hint="eastAsia" w:ascii="宋体" w:hAnsi="宋体"/>
          <w:szCs w:val="21"/>
        </w:rPr>
        <w:t>不需）有发包人认可的工程设计责任保险。</w:t>
      </w:r>
    </w:p>
    <w:p w14:paraId="7CFB4DEA">
      <w:pPr>
        <w:pStyle w:val="5"/>
        <w:spacing w:before="120" w:after="120"/>
        <w:rPr>
          <w:rFonts w:ascii="宋体" w:hAnsi="宋体"/>
          <w:b w:val="0"/>
          <w:szCs w:val="21"/>
        </w:rPr>
      </w:pPr>
      <w:r>
        <w:rPr>
          <w:rFonts w:ascii="宋体" w:hAnsi="宋体"/>
          <w:b w:val="0"/>
          <w:szCs w:val="21"/>
        </w:rPr>
        <w:t xml:space="preserve">13. </w:t>
      </w:r>
      <w:r>
        <w:rPr>
          <w:rFonts w:hint="eastAsia" w:ascii="宋体" w:hAnsi="宋体"/>
          <w:b w:val="0"/>
          <w:szCs w:val="21"/>
        </w:rPr>
        <w:t>知识产权</w:t>
      </w:r>
    </w:p>
    <w:p w14:paraId="7B821D6B">
      <w:pPr>
        <w:spacing w:line="360" w:lineRule="auto"/>
        <w:rPr>
          <w:rFonts w:ascii="宋体" w:hAnsi="宋体"/>
          <w:szCs w:val="21"/>
          <w:u w:val="single"/>
        </w:rPr>
      </w:pPr>
      <w:r>
        <w:rPr>
          <w:rFonts w:ascii="宋体" w:hAnsi="宋体"/>
          <w:szCs w:val="21"/>
        </w:rPr>
        <w:t>13.1</w:t>
      </w:r>
      <w:r>
        <w:rPr>
          <w:rFonts w:hint="eastAsia" w:ascii="宋体" w:hAnsi="宋体"/>
          <w:szCs w:val="21"/>
        </w:rPr>
        <w:t>关于发包人提供给设计人的图纸、发包人为实施工程自行编制或委托编制的技术规格以及反映发包人关于合同要求或其他类似性质的文件的著作权的归属：</w:t>
      </w:r>
      <w:r>
        <w:rPr>
          <w:rFonts w:hint="eastAsia" w:ascii="宋体" w:hAnsi="宋体"/>
          <w:szCs w:val="21"/>
          <w:u w:val="single"/>
        </w:rPr>
        <w:t>归发包人所有。</w:t>
      </w:r>
    </w:p>
    <w:p w14:paraId="4B259C49">
      <w:pPr>
        <w:spacing w:line="360" w:lineRule="auto"/>
        <w:rPr>
          <w:rFonts w:ascii="宋体" w:hAnsi="宋体"/>
          <w:szCs w:val="21"/>
        </w:rPr>
      </w:pPr>
      <w:r>
        <w:rPr>
          <w:rFonts w:hint="eastAsia" w:ascii="宋体" w:hAnsi="宋体"/>
          <w:szCs w:val="21"/>
        </w:rPr>
        <w:t>关于发包人提供的上述文件的使用限制的要求：</w:t>
      </w:r>
      <w:r>
        <w:rPr>
          <w:rFonts w:hint="eastAsia" w:ascii="宋体" w:hAnsi="宋体"/>
          <w:szCs w:val="21"/>
          <w:u w:val="single"/>
        </w:rPr>
        <w:t>未经发包人书面同意，设计人不得为了合同以外的目的而复制、使用上述文件或将之提供给任何第三方。</w:t>
      </w:r>
    </w:p>
    <w:p w14:paraId="5AC0099E">
      <w:pPr>
        <w:spacing w:line="360" w:lineRule="auto"/>
        <w:rPr>
          <w:rFonts w:ascii="宋体" w:hAnsi="宋体"/>
          <w:szCs w:val="21"/>
        </w:rPr>
      </w:pPr>
      <w:r>
        <w:rPr>
          <w:rFonts w:ascii="宋体" w:hAnsi="宋体"/>
          <w:szCs w:val="21"/>
        </w:rPr>
        <w:t xml:space="preserve">13.2 </w:t>
      </w:r>
      <w:r>
        <w:rPr>
          <w:rFonts w:hint="eastAsia" w:ascii="宋体" w:hAnsi="宋体"/>
          <w:szCs w:val="21"/>
        </w:rPr>
        <w:t>关于设计人为实施工程所编制文件的著作权的归属：</w:t>
      </w:r>
      <w:r>
        <w:rPr>
          <w:rFonts w:hint="eastAsia" w:ascii="宋体" w:hAnsi="宋体"/>
          <w:szCs w:val="21"/>
          <w:u w:val="single"/>
        </w:rPr>
        <w:t>归设计人所有。</w:t>
      </w:r>
    </w:p>
    <w:p w14:paraId="665F1095">
      <w:pPr>
        <w:spacing w:line="360" w:lineRule="auto"/>
        <w:ind w:firstLine="420" w:firstLineChars="200"/>
        <w:rPr>
          <w:rFonts w:ascii="宋体" w:hAnsi="宋体"/>
          <w:szCs w:val="21"/>
        </w:rPr>
      </w:pPr>
      <w:r>
        <w:rPr>
          <w:rFonts w:hint="eastAsia" w:ascii="宋体" w:hAnsi="宋体"/>
          <w:szCs w:val="21"/>
        </w:rPr>
        <w:t>关于设计人提供的上述文件的使用限制的要求：</w:t>
      </w:r>
      <w:r>
        <w:rPr>
          <w:rFonts w:hint="eastAsia" w:ascii="宋体" w:hAnsi="宋体"/>
          <w:szCs w:val="21"/>
          <w:u w:val="single"/>
        </w:rPr>
        <w:t>发包人可因实施工程的运行、调试、维修、改造</w:t>
      </w:r>
      <w:r>
        <w:rPr>
          <w:rFonts w:hint="eastAsia" w:ascii="宋体" w:hAnsi="宋体"/>
          <w:szCs w:val="21"/>
          <w:u w:val="single"/>
          <w:lang w:eastAsia="zh-CN"/>
        </w:rPr>
        <w:t>及有关部门检查</w:t>
      </w:r>
      <w:r>
        <w:rPr>
          <w:rFonts w:hint="eastAsia" w:ascii="宋体" w:hAnsi="宋体"/>
          <w:szCs w:val="21"/>
          <w:u w:val="single"/>
        </w:rPr>
        <w:t>等目的而复制、使用此类文件，但不能擅自修改或用于与合同无关的其他事项。</w:t>
      </w:r>
    </w:p>
    <w:p w14:paraId="7C231D52">
      <w:pPr>
        <w:spacing w:line="360" w:lineRule="auto"/>
        <w:rPr>
          <w:rFonts w:ascii="宋体" w:hAnsi="宋体"/>
          <w:szCs w:val="21"/>
        </w:rPr>
      </w:pPr>
      <w:r>
        <w:rPr>
          <w:rFonts w:ascii="宋体" w:hAnsi="宋体"/>
          <w:szCs w:val="21"/>
        </w:rPr>
        <w:t xml:space="preserve">13.5 </w:t>
      </w:r>
      <w:r>
        <w:rPr>
          <w:rFonts w:hint="eastAsia" w:ascii="宋体" w:hAnsi="宋体"/>
          <w:szCs w:val="21"/>
        </w:rPr>
        <w:t>设计人在设计过程中所采用的专利、专有技术的使用费的承担方式：</w:t>
      </w:r>
      <w:r>
        <w:rPr>
          <w:rFonts w:hint="eastAsia" w:ascii="宋体" w:hAnsi="宋体"/>
          <w:szCs w:val="21"/>
          <w:u w:val="single"/>
        </w:rPr>
        <w:t>由设计人承担。</w:t>
      </w:r>
    </w:p>
    <w:p w14:paraId="24A63528">
      <w:pPr>
        <w:pStyle w:val="5"/>
        <w:spacing w:before="120" w:after="120"/>
        <w:rPr>
          <w:rFonts w:ascii="宋体" w:hAnsi="宋体"/>
          <w:b w:val="0"/>
          <w:szCs w:val="21"/>
        </w:rPr>
      </w:pPr>
      <w:r>
        <w:rPr>
          <w:rFonts w:ascii="宋体" w:hAnsi="宋体"/>
          <w:b w:val="0"/>
          <w:szCs w:val="21"/>
        </w:rPr>
        <w:t xml:space="preserve">14. </w:t>
      </w:r>
      <w:r>
        <w:rPr>
          <w:rFonts w:hint="eastAsia" w:ascii="宋体" w:hAnsi="宋体"/>
          <w:b w:val="0"/>
          <w:szCs w:val="21"/>
        </w:rPr>
        <w:t>违约责任</w:t>
      </w:r>
    </w:p>
    <w:p w14:paraId="7D9060CB">
      <w:pPr>
        <w:spacing w:before="120" w:after="120" w:line="360" w:lineRule="auto"/>
        <w:ind w:firstLine="420" w:firstLineChars="200"/>
        <w:rPr>
          <w:rFonts w:ascii="宋体" w:hAnsi="宋体"/>
          <w:szCs w:val="21"/>
        </w:rPr>
      </w:pPr>
      <w:r>
        <w:rPr>
          <w:rFonts w:ascii="宋体" w:hAnsi="宋体"/>
          <w:szCs w:val="21"/>
        </w:rPr>
        <w:t xml:space="preserve">14.1 </w:t>
      </w:r>
      <w:r>
        <w:rPr>
          <w:rFonts w:hint="eastAsia" w:ascii="宋体" w:hAnsi="宋体"/>
          <w:szCs w:val="21"/>
        </w:rPr>
        <w:t>发包人违约责任</w:t>
      </w:r>
    </w:p>
    <w:p w14:paraId="69A939F1">
      <w:pPr>
        <w:spacing w:line="360" w:lineRule="auto"/>
        <w:ind w:firstLine="420" w:firstLineChars="200"/>
        <w:rPr>
          <w:rFonts w:hint="eastAsia" w:ascii="宋体" w:hAnsi="宋体"/>
          <w:bCs w:val="0"/>
          <w:sz w:val="21"/>
          <w:szCs w:val="21"/>
          <w:u w:val="single"/>
        </w:rPr>
      </w:pPr>
      <w:r>
        <w:rPr>
          <w:rFonts w:ascii="宋体" w:hAnsi="宋体"/>
          <w:szCs w:val="21"/>
        </w:rPr>
        <w:t xml:space="preserve">14.1.1 </w:t>
      </w:r>
      <w:r>
        <w:rPr>
          <w:rFonts w:hint="eastAsia" w:ascii="宋体" w:hAnsi="宋体"/>
          <w:szCs w:val="21"/>
        </w:rPr>
        <w:t>发包人支付设计人的违约金：</w:t>
      </w:r>
      <w:r>
        <w:rPr>
          <w:rFonts w:hint="eastAsia" w:ascii="宋体" w:hAnsi="宋体"/>
          <w:szCs w:val="21"/>
          <w:u w:val="single"/>
        </w:rPr>
        <w:t>合同生效后，发包人因非设计人原因要求终止或解除合同，</w:t>
      </w:r>
      <w:r>
        <w:rPr>
          <w:rFonts w:hint="eastAsia" w:ascii="宋体" w:hAnsi="宋体"/>
          <w:bCs w:val="0"/>
          <w:sz w:val="21"/>
          <w:szCs w:val="21"/>
          <w:u w:val="single"/>
        </w:rPr>
        <w:t>设计人未开始设计工作的，发包人</w:t>
      </w:r>
      <w:r>
        <w:rPr>
          <w:rFonts w:hint="eastAsia" w:ascii="宋体" w:hAnsi="宋体"/>
          <w:bCs w:val="0"/>
          <w:sz w:val="21"/>
          <w:szCs w:val="21"/>
          <w:u w:val="single"/>
          <w:lang w:eastAsia="zh-CN"/>
        </w:rPr>
        <w:t>不向乙方支</w:t>
      </w:r>
      <w:r>
        <w:rPr>
          <w:rFonts w:hint="eastAsia" w:ascii="宋体" w:hAnsi="宋体"/>
          <w:bCs w:val="0"/>
          <w:sz w:val="21"/>
          <w:szCs w:val="21"/>
          <w:u w:val="single"/>
        </w:rPr>
        <w:t>付</w:t>
      </w:r>
      <w:r>
        <w:rPr>
          <w:rFonts w:hint="eastAsia" w:ascii="宋体" w:hAnsi="宋体"/>
          <w:bCs w:val="0"/>
          <w:sz w:val="21"/>
          <w:szCs w:val="21"/>
          <w:u w:val="single"/>
          <w:lang w:eastAsia="zh-CN"/>
        </w:rPr>
        <w:t>设计费及其他费用</w:t>
      </w:r>
      <w:r>
        <w:rPr>
          <w:rFonts w:hint="eastAsia" w:ascii="宋体" w:hAnsi="宋体"/>
          <w:bCs w:val="0"/>
          <w:sz w:val="21"/>
          <w:szCs w:val="21"/>
          <w:u w:val="single"/>
        </w:rPr>
        <w:t>；</w:t>
      </w:r>
      <w:r>
        <w:rPr>
          <w:rFonts w:hint="eastAsia" w:ascii="宋体" w:hAnsi="宋体"/>
          <w:szCs w:val="21"/>
          <w:u w:val="single"/>
        </w:rPr>
        <w:t>设计人已开始设计工作的，</w:t>
      </w:r>
      <w:r>
        <w:rPr>
          <w:rFonts w:hint="eastAsia" w:ascii="宋体" w:hAnsi="宋体"/>
          <w:bCs w:val="0"/>
          <w:sz w:val="21"/>
          <w:szCs w:val="21"/>
          <w:u w:val="single"/>
        </w:rPr>
        <w:t>发包人按照设计人已完成的实际</w:t>
      </w:r>
      <w:r>
        <w:rPr>
          <w:rFonts w:hint="eastAsia" w:ascii="宋体" w:hAnsi="宋体"/>
          <w:bCs w:val="0"/>
          <w:sz w:val="21"/>
          <w:szCs w:val="21"/>
          <w:u w:val="single"/>
          <w:lang w:eastAsia="zh-CN"/>
        </w:rPr>
        <w:t>工作成果报告</w:t>
      </w:r>
      <w:r>
        <w:rPr>
          <w:rFonts w:hint="eastAsia" w:ascii="宋体" w:hAnsi="宋体"/>
          <w:bCs w:val="0"/>
          <w:sz w:val="21"/>
          <w:szCs w:val="21"/>
          <w:u w:val="single"/>
        </w:rPr>
        <w:t>计算设计费。</w:t>
      </w:r>
    </w:p>
    <w:p w14:paraId="5D780A5E">
      <w:pPr>
        <w:spacing w:line="360" w:lineRule="auto"/>
        <w:ind w:firstLine="420" w:firstLineChars="200"/>
        <w:rPr>
          <w:rFonts w:ascii="宋体" w:hAnsi="宋体"/>
          <w:kern w:val="0"/>
          <w:szCs w:val="21"/>
        </w:rPr>
      </w:pPr>
      <w:r>
        <w:rPr>
          <w:rFonts w:ascii="宋体" w:hAnsi="宋体"/>
          <w:kern w:val="0"/>
          <w:szCs w:val="21"/>
        </w:rPr>
        <w:t xml:space="preserve">14.1.2 </w:t>
      </w:r>
      <w:r>
        <w:rPr>
          <w:rFonts w:hint="eastAsia" w:ascii="宋体" w:hAnsi="宋体"/>
          <w:kern w:val="0"/>
          <w:szCs w:val="21"/>
        </w:rPr>
        <w:t>发包人逾期支付设计费的违约金：</w:t>
      </w:r>
      <w:r>
        <w:rPr>
          <w:rFonts w:hint="eastAsia" w:ascii="宋体" w:hAnsi="宋体"/>
          <w:kern w:val="0"/>
          <w:szCs w:val="21"/>
          <w:u w:val="single"/>
        </w:rPr>
        <w:t xml:space="preserve"> </w:t>
      </w:r>
      <w:r>
        <w:rPr>
          <w:rFonts w:hint="eastAsia" w:ascii="宋体" w:hAnsi="宋体"/>
          <w:szCs w:val="21"/>
          <w:u w:val="single"/>
        </w:rPr>
        <w:t>/。</w:t>
      </w:r>
    </w:p>
    <w:p w14:paraId="20EB27E8">
      <w:pPr>
        <w:spacing w:before="120" w:after="120" w:line="360" w:lineRule="auto"/>
        <w:ind w:firstLine="420" w:firstLineChars="200"/>
        <w:rPr>
          <w:rFonts w:ascii="宋体" w:hAnsi="宋体"/>
          <w:szCs w:val="21"/>
        </w:rPr>
      </w:pPr>
      <w:r>
        <w:rPr>
          <w:rFonts w:ascii="宋体" w:hAnsi="宋体"/>
          <w:szCs w:val="21"/>
        </w:rPr>
        <w:t xml:space="preserve">14.2 </w:t>
      </w:r>
      <w:r>
        <w:rPr>
          <w:rFonts w:hint="eastAsia" w:ascii="宋体" w:hAnsi="宋体"/>
          <w:szCs w:val="21"/>
        </w:rPr>
        <w:t>设计人违约责任</w:t>
      </w:r>
    </w:p>
    <w:p w14:paraId="488B272C">
      <w:pPr>
        <w:spacing w:line="360" w:lineRule="auto"/>
        <w:ind w:firstLine="420" w:firstLineChars="200"/>
        <w:rPr>
          <w:rFonts w:ascii="宋体" w:hAnsi="宋体"/>
          <w:szCs w:val="21"/>
        </w:rPr>
      </w:pPr>
      <w:r>
        <w:rPr>
          <w:rFonts w:ascii="宋体" w:hAnsi="宋体"/>
          <w:szCs w:val="21"/>
        </w:rPr>
        <w:t xml:space="preserve">14.2.1 </w:t>
      </w:r>
      <w:r>
        <w:rPr>
          <w:rFonts w:hint="eastAsia" w:ascii="宋体" w:hAnsi="宋体"/>
          <w:szCs w:val="21"/>
        </w:rPr>
        <w:t>设计人支付发包人的违约金：</w:t>
      </w:r>
      <w:r>
        <w:rPr>
          <w:rFonts w:hint="eastAsia" w:ascii="宋体" w:hAnsi="宋体"/>
          <w:kern w:val="0"/>
          <w:szCs w:val="21"/>
          <w:u w:val="single"/>
        </w:rPr>
        <w:t>同通用条款。</w:t>
      </w:r>
    </w:p>
    <w:p w14:paraId="52616870">
      <w:pPr>
        <w:spacing w:line="360" w:lineRule="auto"/>
        <w:ind w:firstLine="420" w:firstLineChars="200"/>
        <w:jc w:val="left"/>
        <w:rPr>
          <w:rFonts w:ascii="宋体" w:hAnsi="宋体"/>
          <w:kern w:val="0"/>
          <w:szCs w:val="21"/>
          <w:u w:val="single"/>
        </w:rPr>
      </w:pPr>
      <w:r>
        <w:rPr>
          <w:rFonts w:ascii="宋体" w:hAnsi="宋体"/>
          <w:kern w:val="0"/>
          <w:szCs w:val="21"/>
        </w:rPr>
        <w:t xml:space="preserve">14.2.2 </w:t>
      </w:r>
      <w:r>
        <w:rPr>
          <w:rFonts w:hint="eastAsia" w:ascii="宋体" w:hAnsi="宋体"/>
          <w:kern w:val="0"/>
          <w:szCs w:val="21"/>
        </w:rPr>
        <w:t>设计人逾期交付工程设计文件的违约金：</w:t>
      </w:r>
      <w:r>
        <w:rPr>
          <w:rFonts w:hint="eastAsia" w:ascii="宋体" w:hAnsi="宋体"/>
          <w:kern w:val="0"/>
          <w:szCs w:val="21"/>
          <w:u w:val="single"/>
        </w:rPr>
        <w:t>每延误一天，应减收该项目应收设计费的千分之二，违约金发包人在应付设计费中扣减。</w:t>
      </w:r>
    </w:p>
    <w:p w14:paraId="109C63A5">
      <w:pPr>
        <w:spacing w:line="360" w:lineRule="auto"/>
        <w:ind w:firstLine="420" w:firstLineChars="200"/>
        <w:rPr>
          <w:rFonts w:ascii="宋体" w:hAnsi="宋体"/>
          <w:kern w:val="0"/>
          <w:szCs w:val="21"/>
          <w:u w:val="single"/>
        </w:rPr>
      </w:pPr>
      <w:r>
        <w:rPr>
          <w:rFonts w:hint="eastAsia" w:ascii="宋体" w:hAnsi="宋体"/>
          <w:kern w:val="0"/>
          <w:szCs w:val="21"/>
        </w:rPr>
        <w:t>设计人逾期交付工程设计文件的违约金的上限：</w:t>
      </w:r>
      <w:r>
        <w:rPr>
          <w:rFonts w:hint="eastAsia" w:ascii="宋体" w:hAnsi="宋体"/>
          <w:kern w:val="0"/>
          <w:szCs w:val="21"/>
          <w:u w:val="single"/>
        </w:rPr>
        <w:t>合同价款的20%。</w:t>
      </w:r>
    </w:p>
    <w:p w14:paraId="6333057E">
      <w:pPr>
        <w:spacing w:before="120" w:after="120" w:line="360" w:lineRule="auto"/>
        <w:ind w:firstLine="420" w:firstLineChars="200"/>
        <w:rPr>
          <w:rFonts w:hint="eastAsia" w:ascii="宋体" w:hAnsi="宋体"/>
          <w:szCs w:val="21"/>
          <w:u w:val="single"/>
        </w:rPr>
      </w:pPr>
      <w:r>
        <w:rPr>
          <w:rFonts w:ascii="宋体" w:hAnsi="宋体"/>
          <w:szCs w:val="21"/>
        </w:rPr>
        <w:t xml:space="preserve">14.2.3 </w:t>
      </w:r>
      <w:r>
        <w:rPr>
          <w:rFonts w:hint="eastAsia" w:ascii="宋体" w:hAnsi="宋体"/>
          <w:szCs w:val="21"/>
        </w:rPr>
        <w:t>设计人设计文件不合格的损失赔偿金的上限：</w:t>
      </w:r>
      <w:r>
        <w:rPr>
          <w:rFonts w:hint="eastAsia" w:ascii="宋体" w:hAnsi="宋体"/>
          <w:szCs w:val="21"/>
          <w:u w:val="single"/>
        </w:rPr>
        <w:t>由于设计缺陷造成工程质量问题，设计人除负责采取补救措施外，应免收直接受损失部分的设计费</w:t>
      </w:r>
      <w:r>
        <w:rPr>
          <w:rFonts w:hint="eastAsia" w:ascii="宋体" w:hAnsi="宋体"/>
          <w:szCs w:val="21"/>
          <w:u w:val="single"/>
          <w:lang w:eastAsia="zh-CN"/>
        </w:rPr>
        <w:t>，</w:t>
      </w:r>
      <w:r>
        <w:rPr>
          <w:rFonts w:hint="eastAsia" w:ascii="宋体" w:hAnsi="宋体"/>
          <w:szCs w:val="21"/>
          <w:u w:val="single"/>
          <w:lang w:val="en-US" w:eastAsia="zh-CN"/>
        </w:rPr>
        <w:t>并依法赔偿发包人损失</w:t>
      </w:r>
      <w:r>
        <w:rPr>
          <w:rFonts w:hint="eastAsia" w:ascii="宋体" w:hAnsi="宋体"/>
          <w:szCs w:val="21"/>
          <w:u w:val="single"/>
        </w:rPr>
        <w:t>。</w:t>
      </w:r>
    </w:p>
    <w:p w14:paraId="3FC8E094">
      <w:pPr>
        <w:spacing w:line="360" w:lineRule="auto"/>
        <w:ind w:firstLine="420" w:firstLineChars="200"/>
        <w:rPr>
          <w:rFonts w:ascii="宋体" w:hAnsi="宋体"/>
          <w:kern w:val="0"/>
          <w:szCs w:val="21"/>
          <w:u w:val="single"/>
        </w:rPr>
      </w:pPr>
      <w:r>
        <w:rPr>
          <w:rFonts w:ascii="宋体" w:hAnsi="宋体"/>
          <w:szCs w:val="21"/>
        </w:rPr>
        <w:t xml:space="preserve">14.2.4 </w:t>
      </w:r>
      <w:r>
        <w:rPr>
          <w:rFonts w:hint="eastAsia" w:ascii="宋体" w:hAnsi="宋体"/>
          <w:szCs w:val="21"/>
        </w:rPr>
        <w:t>设计人工程设计文件超出</w:t>
      </w:r>
      <w:r>
        <w:rPr>
          <w:rFonts w:hint="eastAsia" w:ascii="宋体" w:hAnsi="宋体"/>
          <w:kern w:val="0"/>
          <w:szCs w:val="21"/>
        </w:rPr>
        <w:t>主要技术指标控制值比例</w:t>
      </w:r>
      <w:r>
        <w:rPr>
          <w:rFonts w:hint="eastAsia" w:ascii="宋体" w:hAnsi="宋体"/>
          <w:szCs w:val="21"/>
        </w:rPr>
        <w:t>的违约责任：</w:t>
      </w:r>
      <w:r>
        <w:rPr>
          <w:rFonts w:hint="eastAsia" w:ascii="MingLiU_HKSCS" w:hAnsi="MingLiU_HKSCS" w:cs="MingLiU_HKSCS"/>
          <w:szCs w:val="21"/>
          <w:u w:val="single"/>
        </w:rPr>
        <w:t xml:space="preserve"> /</w:t>
      </w:r>
      <w:r>
        <w:rPr>
          <w:rFonts w:hint="eastAsia" w:ascii="MingLiU_HKSCS" w:hAnsi="MingLiU_HKSCS" w:cs="MingLiU_HKSCS"/>
          <w:szCs w:val="21"/>
          <w:u w:val="single"/>
          <w:lang w:val="en-US" w:eastAsia="zh-CN"/>
        </w:rPr>
        <w:t xml:space="preserve"> </w:t>
      </w:r>
      <w:r>
        <w:rPr>
          <w:rFonts w:hint="eastAsia" w:ascii="宋体" w:hAnsi="宋体"/>
          <w:szCs w:val="21"/>
        </w:rPr>
        <w:t>。</w:t>
      </w:r>
    </w:p>
    <w:p w14:paraId="7B84E853">
      <w:pPr>
        <w:spacing w:line="360" w:lineRule="auto"/>
        <w:ind w:firstLine="420" w:firstLineChars="200"/>
        <w:rPr>
          <w:rFonts w:ascii="宋体" w:hAnsi="宋体"/>
          <w:color w:val="auto"/>
          <w:kern w:val="0"/>
          <w:sz w:val="28"/>
          <w:szCs w:val="28"/>
          <w:u w:val="single"/>
        </w:rPr>
      </w:pPr>
      <w:r>
        <w:rPr>
          <w:rFonts w:ascii="宋体" w:hAnsi="宋体"/>
          <w:kern w:val="0"/>
          <w:szCs w:val="21"/>
        </w:rPr>
        <w:t xml:space="preserve">14.2.5 </w:t>
      </w:r>
      <w:r>
        <w:rPr>
          <w:rFonts w:hint="eastAsia" w:ascii="宋体" w:hAnsi="宋体"/>
          <w:kern w:val="0"/>
          <w:szCs w:val="21"/>
        </w:rPr>
        <w:t>设计人未经发包人同意擅自对工程设计进行分包的违约责任：</w:t>
      </w:r>
      <w:r>
        <w:rPr>
          <w:rFonts w:hint="eastAsia" w:ascii="宋体" w:hAnsi="宋体"/>
          <w:szCs w:val="21"/>
          <w:u w:val="single"/>
          <w:lang w:val="en-US" w:eastAsia="zh-CN"/>
        </w:rPr>
        <w:t>发包人有权终止合同，设计人应退还甲方已支付的全部设计费，未支付的甲方不再支付，并有权要求乙方承担造成甲方损失的赔偿责任。</w:t>
      </w:r>
    </w:p>
    <w:p w14:paraId="3A68D9E1">
      <w:pPr>
        <w:pStyle w:val="5"/>
        <w:spacing w:before="120" w:after="120"/>
        <w:rPr>
          <w:rFonts w:ascii="宋体" w:hAnsi="宋体"/>
          <w:b w:val="0"/>
          <w:szCs w:val="21"/>
        </w:rPr>
      </w:pPr>
      <w:r>
        <w:rPr>
          <w:rFonts w:ascii="宋体" w:hAnsi="宋体"/>
          <w:b w:val="0"/>
          <w:szCs w:val="21"/>
        </w:rPr>
        <w:t xml:space="preserve">15. </w:t>
      </w:r>
      <w:r>
        <w:rPr>
          <w:rFonts w:hint="eastAsia" w:ascii="宋体" w:hAnsi="宋体"/>
          <w:b w:val="0"/>
          <w:szCs w:val="21"/>
        </w:rPr>
        <w:t>不可抗力</w:t>
      </w:r>
      <w:r>
        <w:rPr>
          <w:rFonts w:ascii="宋体" w:hAnsi="宋体"/>
          <w:b w:val="0"/>
          <w:szCs w:val="21"/>
        </w:rPr>
        <w:t xml:space="preserve"> </w:t>
      </w:r>
    </w:p>
    <w:p w14:paraId="5038C58A">
      <w:pPr>
        <w:spacing w:before="120" w:after="120" w:line="360" w:lineRule="auto"/>
        <w:ind w:firstLine="420" w:firstLineChars="200"/>
        <w:rPr>
          <w:rFonts w:ascii="宋体" w:hAnsi="宋体"/>
          <w:szCs w:val="21"/>
        </w:rPr>
      </w:pPr>
      <w:r>
        <w:rPr>
          <w:rFonts w:ascii="宋体" w:hAnsi="宋体"/>
          <w:szCs w:val="21"/>
        </w:rPr>
        <w:t xml:space="preserve">15.1 </w:t>
      </w:r>
      <w:r>
        <w:rPr>
          <w:rFonts w:hint="eastAsia" w:ascii="宋体" w:hAnsi="宋体"/>
          <w:szCs w:val="21"/>
        </w:rPr>
        <w:t>不可抗力的确认</w:t>
      </w:r>
    </w:p>
    <w:p w14:paraId="5B5AF325">
      <w:pPr>
        <w:spacing w:line="360" w:lineRule="auto"/>
        <w:ind w:firstLine="420" w:firstLineChars="200"/>
        <w:jc w:val="left"/>
        <w:rPr>
          <w:rFonts w:hint="eastAsia" w:ascii="宋体" w:hAnsi="宋体"/>
          <w:kern w:val="0"/>
          <w:szCs w:val="21"/>
        </w:rPr>
      </w:pPr>
      <w:r>
        <w:rPr>
          <w:rFonts w:hint="eastAsia" w:ascii="宋体" w:hAnsi="宋体"/>
          <w:szCs w:val="21"/>
        </w:rPr>
        <w:t>除通用合同条款约定的不可抗力事件之外，视为不可抗力的其他情形：</w:t>
      </w:r>
      <w:r>
        <w:rPr>
          <w:rFonts w:hint="eastAsia" w:ascii="宋体" w:hAnsi="宋体"/>
          <w:kern w:val="0"/>
          <w:szCs w:val="21"/>
          <w:u w:val="single"/>
        </w:rPr>
        <w:t>无</w:t>
      </w:r>
      <w:r>
        <w:rPr>
          <w:rFonts w:hint="eastAsia" w:ascii="宋体" w:hAnsi="宋体"/>
          <w:kern w:val="0"/>
          <w:szCs w:val="21"/>
        </w:rPr>
        <w:t>。</w:t>
      </w:r>
    </w:p>
    <w:p w14:paraId="273B0547">
      <w:pPr>
        <w:spacing w:line="360" w:lineRule="auto"/>
        <w:ind w:firstLine="420" w:firstLineChars="200"/>
        <w:jc w:val="left"/>
        <w:rPr>
          <w:u w:val="single"/>
        </w:rPr>
      </w:pPr>
      <w:r>
        <w:rPr>
          <w:rFonts w:hint="eastAsia" w:ascii="宋体" w:hAnsi="宋体"/>
          <w:bCs w:val="0"/>
          <w:sz w:val="21"/>
          <w:szCs w:val="21"/>
          <w:u w:val="single"/>
          <w:lang w:eastAsia="zh-CN"/>
        </w:rPr>
        <w:t>因不可抗力或政府政策等非因甲乙双方导致合同无法继续履行的，双方互不承担违约责任，设计人已经开始工作的，发包人向设计人支付差旅费作为补偿，不再向设计人支付任何设计费及其他费用。</w:t>
      </w:r>
    </w:p>
    <w:p w14:paraId="1728F2CD">
      <w:pPr>
        <w:spacing w:before="120" w:after="120" w:line="360" w:lineRule="auto"/>
        <w:jc w:val="left"/>
        <w:rPr>
          <w:rFonts w:ascii="宋体" w:hAnsi="宋体"/>
          <w:kern w:val="0"/>
          <w:szCs w:val="21"/>
        </w:rPr>
      </w:pPr>
      <w:r>
        <w:rPr>
          <w:rFonts w:ascii="宋体" w:hAnsi="宋体"/>
          <w:szCs w:val="21"/>
        </w:rPr>
        <w:t xml:space="preserve">16. </w:t>
      </w:r>
      <w:r>
        <w:rPr>
          <w:rFonts w:hint="eastAsia" w:ascii="宋体" w:hAnsi="宋体"/>
          <w:szCs w:val="21"/>
        </w:rPr>
        <w:t>合同解除</w:t>
      </w:r>
    </w:p>
    <w:p w14:paraId="1CE56837">
      <w:pPr>
        <w:spacing w:line="360" w:lineRule="auto"/>
        <w:ind w:firstLine="420" w:firstLineChars="200"/>
        <w:jc w:val="left"/>
        <w:rPr>
          <w:rFonts w:ascii="宋体" w:hAnsi="宋体"/>
          <w:kern w:val="0"/>
          <w:szCs w:val="21"/>
        </w:rPr>
      </w:pPr>
      <w:r>
        <w:rPr>
          <w:rFonts w:ascii="宋体" w:hAnsi="宋体"/>
          <w:kern w:val="0"/>
          <w:szCs w:val="21"/>
        </w:rPr>
        <w:t xml:space="preserve">16.2 </w:t>
      </w:r>
      <w:r>
        <w:rPr>
          <w:rFonts w:hint="eastAsia" w:ascii="宋体" w:hAnsi="宋体" w:cs="Courier New"/>
          <w:szCs w:val="21"/>
        </w:rPr>
        <w:t>有下列情形之一的，可以解除合同：</w:t>
      </w:r>
    </w:p>
    <w:p w14:paraId="7731C79A">
      <w:pPr>
        <w:spacing w:line="360" w:lineRule="auto"/>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）暂停设计期限已连续超过</w:t>
      </w:r>
      <w:r>
        <w:rPr>
          <w:rFonts w:hint="eastAsia" w:ascii="宋体" w:hAnsi="宋体"/>
          <w:kern w:val="0"/>
          <w:szCs w:val="21"/>
          <w:u w:val="single"/>
        </w:rPr>
        <w:t>120</w:t>
      </w:r>
      <w:r>
        <w:rPr>
          <w:rFonts w:hint="eastAsia" w:ascii="宋体" w:hAnsi="宋体"/>
          <w:kern w:val="0"/>
          <w:szCs w:val="21"/>
        </w:rPr>
        <w:t>天。</w:t>
      </w:r>
    </w:p>
    <w:p w14:paraId="176D9E03">
      <w:pPr>
        <w:spacing w:line="360" w:lineRule="auto"/>
        <w:ind w:firstLine="420" w:firstLineChars="200"/>
        <w:jc w:val="left"/>
        <w:rPr>
          <w:rFonts w:ascii="宋体" w:hAnsi="宋体"/>
          <w:kern w:val="0"/>
          <w:szCs w:val="21"/>
          <w:u w:val="single"/>
        </w:rPr>
      </w:pPr>
      <w:r>
        <w:rPr>
          <w:rFonts w:ascii="宋体" w:hAnsi="宋体"/>
          <w:kern w:val="0"/>
          <w:szCs w:val="21"/>
        </w:rPr>
        <w:t xml:space="preserve">16.4 </w:t>
      </w:r>
      <w:r>
        <w:rPr>
          <w:rFonts w:hint="eastAsia" w:ascii="宋体" w:hAnsi="宋体" w:cs="Courier New"/>
          <w:szCs w:val="21"/>
        </w:rPr>
        <w:t>发包人向设计人支付已完工作设计费的期限为</w:t>
      </w:r>
      <w:r>
        <w:rPr>
          <w:rFonts w:hint="eastAsia" w:ascii="宋体" w:hAnsi="宋体" w:cs="Courier New"/>
          <w:szCs w:val="21"/>
          <w:u w:val="single"/>
        </w:rPr>
        <w:t>30</w:t>
      </w:r>
      <w:r>
        <w:rPr>
          <w:rFonts w:hint="eastAsia" w:ascii="宋体" w:hAnsi="宋体" w:cs="Courier New"/>
          <w:szCs w:val="21"/>
        </w:rPr>
        <w:t>天内。</w:t>
      </w:r>
    </w:p>
    <w:p w14:paraId="0ECCE3CA">
      <w:pPr>
        <w:pStyle w:val="5"/>
        <w:spacing w:before="120" w:after="120"/>
        <w:rPr>
          <w:rFonts w:ascii="宋体" w:hAnsi="宋体"/>
          <w:b w:val="0"/>
          <w:szCs w:val="21"/>
        </w:rPr>
      </w:pPr>
      <w:r>
        <w:rPr>
          <w:rFonts w:ascii="宋体" w:hAnsi="宋体"/>
          <w:b w:val="0"/>
          <w:szCs w:val="21"/>
        </w:rPr>
        <w:t xml:space="preserve">17. </w:t>
      </w:r>
      <w:r>
        <w:rPr>
          <w:rFonts w:hint="eastAsia" w:ascii="宋体" w:hAnsi="宋体"/>
          <w:b w:val="0"/>
          <w:szCs w:val="21"/>
        </w:rPr>
        <w:t>争议解决</w:t>
      </w:r>
    </w:p>
    <w:p w14:paraId="567009A9">
      <w:pPr>
        <w:spacing w:before="120" w:after="120" w:line="360" w:lineRule="auto"/>
        <w:ind w:firstLine="420" w:firstLineChars="200"/>
        <w:rPr>
          <w:rFonts w:ascii="宋体" w:hAnsi="宋体"/>
          <w:szCs w:val="21"/>
        </w:rPr>
      </w:pPr>
      <w:r>
        <w:rPr>
          <w:rFonts w:ascii="宋体" w:hAnsi="宋体"/>
          <w:szCs w:val="21"/>
        </w:rPr>
        <w:t xml:space="preserve">17.3 </w:t>
      </w:r>
      <w:r>
        <w:rPr>
          <w:rFonts w:hint="eastAsia" w:ascii="宋体" w:hAnsi="宋体"/>
          <w:szCs w:val="21"/>
        </w:rPr>
        <w:t>争议评审</w:t>
      </w:r>
    </w:p>
    <w:p w14:paraId="3294A853">
      <w:pPr>
        <w:spacing w:line="360" w:lineRule="auto"/>
        <w:jc w:val="left"/>
        <w:rPr>
          <w:rFonts w:ascii="宋体" w:hAnsi="宋体"/>
          <w:szCs w:val="21"/>
        </w:rPr>
      </w:pPr>
      <w:r>
        <w:rPr>
          <w:rFonts w:hint="eastAsia" w:ascii="宋体" w:hAnsi="宋体"/>
          <w:szCs w:val="21"/>
        </w:rPr>
        <w:t>合同当事人是否同意将工程争议提交争议评审小组决定：</w:t>
      </w:r>
      <w:r>
        <w:rPr>
          <w:rFonts w:hint="eastAsia" w:ascii="宋体" w:hAnsi="宋体"/>
          <w:szCs w:val="21"/>
          <w:u w:val="single"/>
        </w:rPr>
        <w:t>否</w:t>
      </w:r>
      <w:r>
        <w:rPr>
          <w:rFonts w:hint="eastAsia" w:ascii="宋体" w:hAnsi="宋体"/>
          <w:szCs w:val="21"/>
        </w:rPr>
        <w:t>。</w:t>
      </w:r>
    </w:p>
    <w:p w14:paraId="49D4868F">
      <w:pPr>
        <w:spacing w:line="360" w:lineRule="auto"/>
        <w:ind w:firstLine="420" w:firstLineChars="200"/>
        <w:jc w:val="left"/>
        <w:rPr>
          <w:rFonts w:ascii="宋体" w:hAnsi="宋体"/>
          <w:szCs w:val="21"/>
        </w:rPr>
      </w:pPr>
      <w:r>
        <w:rPr>
          <w:rFonts w:ascii="宋体" w:hAnsi="宋体"/>
          <w:szCs w:val="21"/>
        </w:rPr>
        <w:t xml:space="preserve">17.3.1 </w:t>
      </w:r>
      <w:r>
        <w:rPr>
          <w:rFonts w:hint="eastAsia" w:ascii="宋体" w:hAnsi="宋体"/>
          <w:szCs w:val="21"/>
        </w:rPr>
        <w:t>争议评审小组的确定</w:t>
      </w:r>
    </w:p>
    <w:p w14:paraId="74BECF5D">
      <w:pPr>
        <w:spacing w:line="360" w:lineRule="auto"/>
        <w:ind w:firstLine="420" w:firstLineChars="200"/>
        <w:jc w:val="left"/>
        <w:rPr>
          <w:rFonts w:ascii="宋体" w:hAnsi="宋体"/>
          <w:szCs w:val="21"/>
          <w:u w:val="single"/>
        </w:rPr>
      </w:pPr>
      <w:r>
        <w:rPr>
          <w:rFonts w:hint="eastAsia" w:ascii="宋体" w:hAnsi="宋体"/>
          <w:szCs w:val="21"/>
        </w:rPr>
        <w:t>争议评审小组成员的确定：</w:t>
      </w:r>
      <w:r>
        <w:rPr>
          <w:rFonts w:hint="eastAsia" w:ascii="宋体" w:hAnsi="宋体"/>
          <w:szCs w:val="21"/>
          <w:u w:val="single"/>
          <w:lang w:val="en-US" w:eastAsia="zh-CN"/>
        </w:rPr>
        <w:t xml:space="preserve"> </w:t>
      </w:r>
      <w:r>
        <w:rPr>
          <w:rFonts w:ascii="宋体" w:hAnsi="宋体"/>
          <w:szCs w:val="21"/>
          <w:u w:val="single"/>
        </w:rPr>
        <w:t>/</w:t>
      </w:r>
      <w:r>
        <w:rPr>
          <w:rFonts w:hint="eastAsia" w:ascii="宋体" w:hAnsi="宋体"/>
          <w:szCs w:val="21"/>
          <w:u w:val="single"/>
          <w:lang w:val="en-US" w:eastAsia="zh-CN"/>
        </w:rPr>
        <w:t xml:space="preserve"> </w:t>
      </w:r>
      <w:r>
        <w:rPr>
          <w:rFonts w:hint="eastAsia" w:ascii="宋体" w:hAnsi="宋体"/>
          <w:szCs w:val="21"/>
        </w:rPr>
        <w:t>。</w:t>
      </w:r>
    </w:p>
    <w:p w14:paraId="334E9DE2">
      <w:pPr>
        <w:spacing w:line="360" w:lineRule="auto"/>
        <w:ind w:firstLine="420" w:firstLineChars="200"/>
        <w:jc w:val="left"/>
        <w:rPr>
          <w:rFonts w:ascii="宋体" w:hAnsi="宋体"/>
          <w:szCs w:val="21"/>
        </w:rPr>
      </w:pPr>
      <w:r>
        <w:rPr>
          <w:rFonts w:hint="eastAsia" w:ascii="宋体" w:hAnsi="宋体"/>
          <w:szCs w:val="21"/>
        </w:rPr>
        <w:t>选定争议评审员的期限：</w:t>
      </w:r>
      <w:r>
        <w:rPr>
          <w:rFonts w:ascii="宋体" w:hAnsi="宋体"/>
          <w:szCs w:val="21"/>
          <w:u w:val="single"/>
        </w:rPr>
        <w:t>/</w:t>
      </w:r>
      <w:r>
        <w:rPr>
          <w:rFonts w:hint="eastAsia" w:ascii="宋体" w:hAnsi="宋体"/>
          <w:szCs w:val="21"/>
        </w:rPr>
        <w:t>。</w:t>
      </w:r>
    </w:p>
    <w:p w14:paraId="2A00BCDC">
      <w:pPr>
        <w:spacing w:line="360" w:lineRule="auto"/>
        <w:ind w:firstLine="420" w:firstLineChars="200"/>
        <w:jc w:val="left"/>
        <w:rPr>
          <w:rFonts w:ascii="宋体" w:hAnsi="宋体"/>
          <w:szCs w:val="21"/>
        </w:rPr>
      </w:pPr>
      <w:r>
        <w:rPr>
          <w:rFonts w:hint="eastAsia" w:ascii="宋体" w:hAnsi="宋体"/>
          <w:kern w:val="0"/>
          <w:szCs w:val="21"/>
        </w:rPr>
        <w:t>评审所发生的费用</w:t>
      </w:r>
      <w:r>
        <w:rPr>
          <w:rFonts w:hint="eastAsia" w:ascii="宋体" w:hAnsi="宋体"/>
          <w:szCs w:val="21"/>
        </w:rPr>
        <w:t>承担方式：</w:t>
      </w:r>
      <w:r>
        <w:rPr>
          <w:rFonts w:ascii="宋体" w:hAnsi="宋体"/>
          <w:szCs w:val="21"/>
          <w:u w:val="single"/>
        </w:rPr>
        <w:t>/</w:t>
      </w:r>
      <w:r>
        <w:rPr>
          <w:rFonts w:hint="eastAsia" w:ascii="宋体" w:hAnsi="宋体"/>
          <w:szCs w:val="21"/>
        </w:rPr>
        <w:t>。</w:t>
      </w:r>
    </w:p>
    <w:p w14:paraId="0F1B179A">
      <w:pPr>
        <w:spacing w:line="360" w:lineRule="auto"/>
        <w:ind w:firstLine="420" w:firstLineChars="200"/>
        <w:jc w:val="left"/>
        <w:rPr>
          <w:rFonts w:ascii="宋体" w:hAnsi="宋体"/>
          <w:szCs w:val="21"/>
        </w:rPr>
      </w:pPr>
      <w:r>
        <w:rPr>
          <w:rFonts w:hint="eastAsia" w:ascii="宋体" w:hAnsi="宋体"/>
          <w:szCs w:val="21"/>
        </w:rPr>
        <w:t>其他事项的约定：</w:t>
      </w:r>
      <w:r>
        <w:rPr>
          <w:rFonts w:ascii="宋体" w:hAnsi="宋体"/>
          <w:szCs w:val="21"/>
          <w:u w:val="single"/>
        </w:rPr>
        <w:t>/</w:t>
      </w:r>
      <w:r>
        <w:rPr>
          <w:rFonts w:hint="eastAsia" w:ascii="宋体" w:hAnsi="宋体"/>
          <w:szCs w:val="21"/>
        </w:rPr>
        <w:t>。</w:t>
      </w:r>
    </w:p>
    <w:p w14:paraId="2B43D13A">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 xml:space="preserve">17.3.2 </w:t>
      </w:r>
      <w:r>
        <w:rPr>
          <w:rFonts w:hint="eastAsia" w:ascii="宋体" w:hAnsi="宋体"/>
          <w:kern w:val="0"/>
          <w:szCs w:val="21"/>
        </w:rPr>
        <w:t>争议评审小组的决定</w:t>
      </w:r>
    </w:p>
    <w:p w14:paraId="0A4D4D0F">
      <w:pPr>
        <w:spacing w:line="360" w:lineRule="auto"/>
        <w:ind w:firstLine="420" w:firstLineChars="200"/>
        <w:jc w:val="left"/>
        <w:rPr>
          <w:rFonts w:ascii="宋体" w:hAnsi="宋体"/>
          <w:szCs w:val="21"/>
        </w:rPr>
      </w:pPr>
      <w:r>
        <w:rPr>
          <w:rFonts w:hint="eastAsia" w:ascii="宋体" w:hAnsi="宋体"/>
          <w:szCs w:val="21"/>
        </w:rPr>
        <w:t>合同当事人关于本事项的约定：</w:t>
      </w:r>
      <w:r>
        <w:rPr>
          <w:rFonts w:ascii="宋体" w:hAnsi="宋体"/>
          <w:szCs w:val="21"/>
          <w:u w:val="single"/>
        </w:rPr>
        <w:t>/</w:t>
      </w:r>
      <w:r>
        <w:rPr>
          <w:rFonts w:hint="eastAsia" w:ascii="宋体" w:hAnsi="宋体"/>
          <w:szCs w:val="21"/>
        </w:rPr>
        <w:t>。</w:t>
      </w:r>
    </w:p>
    <w:p w14:paraId="4A568535">
      <w:pPr>
        <w:spacing w:before="120" w:after="120" w:line="360" w:lineRule="auto"/>
        <w:ind w:firstLine="420" w:firstLineChars="200"/>
        <w:rPr>
          <w:rFonts w:ascii="宋体" w:hAnsi="宋体"/>
          <w:szCs w:val="21"/>
        </w:rPr>
      </w:pPr>
      <w:r>
        <w:rPr>
          <w:rFonts w:ascii="宋体" w:hAnsi="宋体"/>
          <w:szCs w:val="21"/>
        </w:rPr>
        <w:t>17.4</w:t>
      </w:r>
      <w:r>
        <w:rPr>
          <w:rFonts w:hint="eastAsia" w:ascii="宋体" w:hAnsi="宋体"/>
          <w:szCs w:val="21"/>
        </w:rPr>
        <w:t>仲裁或诉讼</w:t>
      </w:r>
    </w:p>
    <w:p w14:paraId="677F5554">
      <w:pPr>
        <w:spacing w:after="120" w:line="360" w:lineRule="auto"/>
        <w:ind w:firstLine="420" w:firstLineChars="200"/>
        <w:rPr>
          <w:rFonts w:ascii="宋体" w:hAnsi="宋体"/>
          <w:szCs w:val="21"/>
        </w:rPr>
      </w:pPr>
      <w:r>
        <w:rPr>
          <w:rFonts w:hint="eastAsia" w:ascii="宋体" w:hAnsi="宋体"/>
          <w:szCs w:val="21"/>
        </w:rPr>
        <w:t>因合同及合同有关事项发生的争议，按下列第</w:t>
      </w:r>
      <w:r>
        <w:rPr>
          <w:rFonts w:ascii="宋体" w:hAnsi="宋体"/>
          <w:szCs w:val="21"/>
          <w:u w:val="single"/>
        </w:rPr>
        <w:t>2</w:t>
      </w:r>
      <w:r>
        <w:rPr>
          <w:rFonts w:hint="eastAsia" w:ascii="宋体" w:hAnsi="宋体"/>
          <w:szCs w:val="21"/>
        </w:rPr>
        <w:t>种方式解决：</w:t>
      </w:r>
    </w:p>
    <w:p w14:paraId="341DDF18">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）向仲裁委员会申请仲裁；</w:t>
      </w:r>
    </w:p>
    <w:p w14:paraId="67A44A0F">
      <w:pPr>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）向</w:t>
      </w:r>
      <w:r>
        <w:rPr>
          <w:rFonts w:hint="eastAsia" w:ascii="宋体" w:hAnsi="宋体"/>
          <w:szCs w:val="21"/>
          <w:u w:val="single"/>
        </w:rPr>
        <w:t>海南省文昌市</w:t>
      </w:r>
      <w:r>
        <w:rPr>
          <w:rFonts w:hint="eastAsia" w:ascii="宋体" w:hAnsi="宋体"/>
          <w:szCs w:val="21"/>
        </w:rPr>
        <w:t>人民法院起诉。</w:t>
      </w:r>
    </w:p>
    <w:p w14:paraId="213364C3">
      <w:pPr>
        <w:pStyle w:val="5"/>
        <w:spacing w:before="120" w:after="120"/>
        <w:rPr>
          <w:rFonts w:ascii="宋体" w:hAnsi="宋体"/>
          <w:b w:val="0"/>
          <w:szCs w:val="21"/>
        </w:rPr>
      </w:pPr>
      <w:r>
        <w:rPr>
          <w:rFonts w:ascii="宋体" w:hAnsi="宋体"/>
          <w:b w:val="0"/>
          <w:szCs w:val="21"/>
        </w:rPr>
        <w:t xml:space="preserve">18. </w:t>
      </w:r>
      <w:r>
        <w:rPr>
          <w:rFonts w:hint="eastAsia" w:ascii="宋体" w:hAnsi="宋体"/>
          <w:b w:val="0"/>
          <w:szCs w:val="21"/>
        </w:rPr>
        <w:t>其他（如果没有，填“无”）</w:t>
      </w:r>
    </w:p>
    <w:p w14:paraId="3DFC1AC6">
      <w:pPr>
        <w:spacing w:line="360" w:lineRule="auto"/>
        <w:ind w:firstLine="420" w:firstLineChars="200"/>
        <w:jc w:val="left"/>
        <w:rPr>
          <w:rFonts w:ascii="宋体" w:hAnsi="宋体"/>
          <w:szCs w:val="21"/>
          <w:u w:val="single"/>
        </w:rPr>
      </w:pPr>
      <w:r>
        <w:rPr>
          <w:rFonts w:ascii="宋体" w:hAnsi="宋体"/>
          <w:szCs w:val="21"/>
          <w:u w:val="single"/>
        </w:rPr>
        <w:t>18.1</w:t>
      </w:r>
      <w:r>
        <w:rPr>
          <w:rFonts w:hint="eastAsia" w:ascii="宋体" w:hAnsi="宋体"/>
          <w:szCs w:val="21"/>
          <w:u w:val="single"/>
        </w:rPr>
        <w:t>设计人应依据项目设计合同的规定，通过有效地计划、组织和协调，按时完成合同规定的设计任务，保证设计质量、合理控制工程投资，为建设各方提供优良的设计服务。</w:t>
      </w:r>
    </w:p>
    <w:p w14:paraId="2C562B23">
      <w:pPr>
        <w:spacing w:line="360" w:lineRule="auto"/>
        <w:ind w:firstLine="420" w:firstLineChars="200"/>
        <w:jc w:val="left"/>
        <w:rPr>
          <w:rFonts w:ascii="宋体" w:hAnsi="宋体"/>
          <w:szCs w:val="21"/>
          <w:u w:val="single"/>
        </w:rPr>
      </w:pPr>
      <w:r>
        <w:rPr>
          <w:rFonts w:ascii="宋体" w:hAnsi="宋体"/>
          <w:szCs w:val="21"/>
          <w:u w:val="single"/>
        </w:rPr>
        <w:t>18.2</w:t>
      </w:r>
      <w:r>
        <w:rPr>
          <w:rFonts w:hint="eastAsia" w:ascii="宋体" w:hAnsi="宋体"/>
          <w:szCs w:val="21"/>
          <w:u w:val="single"/>
        </w:rPr>
        <w:t>若发包人或其上级主管部门根据实际情况，需要对单位工程或分部工程进行修正设计，设计人应无条件执行，且编制费用已包括在设计费总额中。</w:t>
      </w:r>
    </w:p>
    <w:p w14:paraId="35238A6E">
      <w:pPr>
        <w:spacing w:line="360" w:lineRule="auto"/>
        <w:ind w:firstLine="420" w:firstLineChars="200"/>
        <w:jc w:val="left"/>
        <w:rPr>
          <w:rFonts w:ascii="宋体" w:hAnsi="宋体"/>
          <w:szCs w:val="21"/>
          <w:u w:val="single"/>
        </w:rPr>
      </w:pPr>
      <w:r>
        <w:rPr>
          <w:rFonts w:ascii="宋体" w:hAnsi="宋体"/>
          <w:szCs w:val="21"/>
          <w:u w:val="single"/>
        </w:rPr>
        <w:t>18.3</w:t>
      </w:r>
      <w:r>
        <w:rPr>
          <w:rFonts w:hint="eastAsia" w:ascii="宋体" w:hAnsi="宋体"/>
          <w:szCs w:val="21"/>
          <w:u w:val="single"/>
        </w:rPr>
        <w:t>如项目分标段进行施工招标，则设计人应按其要求分别提交招标项目所需的图纸、文件资料，满足招标需要。</w:t>
      </w:r>
    </w:p>
    <w:p w14:paraId="6DD69304">
      <w:pPr>
        <w:spacing w:line="360" w:lineRule="auto"/>
        <w:ind w:firstLine="420" w:firstLineChars="200"/>
        <w:jc w:val="left"/>
        <w:rPr>
          <w:rFonts w:hint="eastAsia" w:ascii="宋体" w:hAnsi="宋体"/>
          <w:szCs w:val="21"/>
          <w:u w:val="single"/>
        </w:rPr>
      </w:pPr>
      <w:r>
        <w:rPr>
          <w:rFonts w:ascii="宋体" w:hAnsi="宋体"/>
          <w:szCs w:val="21"/>
          <w:u w:val="single"/>
        </w:rPr>
        <w:t>18.</w:t>
      </w:r>
      <w:r>
        <w:rPr>
          <w:rFonts w:hint="eastAsia" w:ascii="宋体" w:hAnsi="宋体"/>
          <w:szCs w:val="21"/>
          <w:u w:val="single"/>
        </w:rPr>
        <w:t>4因设计人原因造成设计漏项</w:t>
      </w:r>
      <w:r>
        <w:rPr>
          <w:rFonts w:hint="eastAsia" w:ascii="宋体" w:hAnsi="宋体"/>
          <w:szCs w:val="21"/>
          <w:u w:val="single"/>
          <w:lang w:eastAsia="zh-CN"/>
        </w:rPr>
        <w:t>或其他问题</w:t>
      </w:r>
      <w:r>
        <w:rPr>
          <w:rFonts w:hint="eastAsia" w:ascii="宋体" w:hAnsi="宋体"/>
          <w:szCs w:val="21"/>
          <w:u w:val="single"/>
        </w:rPr>
        <w:t>，导致工程投资超过概算，应承担超概责任，发包人有权不向设计人支付设计费尾款</w:t>
      </w:r>
      <w:r>
        <w:rPr>
          <w:rFonts w:hint="eastAsia" w:ascii="宋体" w:hAnsi="宋体"/>
          <w:szCs w:val="21"/>
          <w:highlight w:val="yellow"/>
          <w:u w:val="single"/>
          <w:lang w:eastAsia="zh-CN"/>
        </w:rPr>
        <w:t>，</w:t>
      </w:r>
      <w:r>
        <w:rPr>
          <w:rFonts w:hint="eastAsia" w:ascii="宋体" w:hAnsi="宋体"/>
          <w:szCs w:val="21"/>
          <w:highlight w:val="yellow"/>
          <w:u w:val="single"/>
          <w:lang w:val="en-US" w:eastAsia="zh-CN"/>
        </w:rPr>
        <w:t>并按超出概算金额的10%向发包人承担赔偿责任，赔偿金额最高不超出合同价款</w:t>
      </w:r>
      <w:r>
        <w:rPr>
          <w:rFonts w:hint="eastAsia" w:ascii="宋体" w:hAnsi="宋体"/>
          <w:szCs w:val="21"/>
          <w:highlight w:val="yellow"/>
          <w:u w:val="single"/>
        </w:rPr>
        <w:t>。如设计人及时修改工程概</w:t>
      </w:r>
      <w:r>
        <w:rPr>
          <w:rFonts w:hint="eastAsia" w:ascii="宋体" w:hAnsi="宋体"/>
          <w:szCs w:val="21"/>
          <w:u w:val="single"/>
        </w:rPr>
        <w:t>算，并配合完成重新报批的全部工作，发包人不再追究因设计人引起的超概责任</w:t>
      </w:r>
      <w:r>
        <w:rPr>
          <w:rFonts w:hint="eastAsia" w:ascii="宋体" w:hAnsi="宋体"/>
          <w:szCs w:val="21"/>
          <w:u w:val="single"/>
          <w:lang w:eastAsia="zh-CN"/>
        </w:rPr>
        <w:t>，</w:t>
      </w:r>
      <w:r>
        <w:rPr>
          <w:rFonts w:hint="eastAsia" w:ascii="宋体" w:hAnsi="宋体"/>
          <w:szCs w:val="21"/>
          <w:u w:val="single"/>
          <w:lang w:val="en-US" w:eastAsia="zh-CN"/>
        </w:rPr>
        <w:t>如乙方不配合，甲方可另行委托第三方进行，相应费用由乙方承担</w:t>
      </w:r>
      <w:r>
        <w:rPr>
          <w:rFonts w:hint="eastAsia" w:ascii="宋体" w:hAnsi="宋体"/>
          <w:szCs w:val="21"/>
          <w:u w:val="single"/>
        </w:rPr>
        <w:t>。</w:t>
      </w:r>
    </w:p>
    <w:p w14:paraId="2478DA21">
      <w:pPr>
        <w:spacing w:line="360" w:lineRule="auto"/>
        <w:ind w:firstLine="420" w:firstLineChars="200"/>
        <w:jc w:val="left"/>
        <w:rPr>
          <w:rFonts w:hint="eastAsia" w:ascii="宋体" w:hAnsi="宋体"/>
          <w:szCs w:val="21"/>
          <w:highlight w:val="yellow"/>
          <w:u w:val="single"/>
        </w:rPr>
      </w:pPr>
      <w:r>
        <w:rPr>
          <w:rFonts w:hint="eastAsia" w:ascii="宋体" w:hAnsi="宋体"/>
          <w:szCs w:val="21"/>
          <w:highlight w:val="yellow"/>
          <w:u w:val="single"/>
        </w:rPr>
        <w:t>18.5由于设计人自身原因，设计不依据勘查文件，设计方案不考虑地质情况的影响、设计漏项以及图纸相关做法说明不详等造成工程变更、签证增加，增加额在工程合同造价5%以上或15%以下（含）的，发包人扣减该项工程设计费用的15%；增加额在工程合同造价15%以上的，发包人扣减设计费尾款。</w:t>
      </w:r>
    </w:p>
    <w:p w14:paraId="22ABCAD2">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18.6设计人负责配合发包人完善设计图纸中关于二次深化内容的设计工作，并负责予于确认，达到施工标准。</w:t>
      </w:r>
    </w:p>
    <w:p w14:paraId="09B8C66E">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18.7设计人根据不同阶段工程建设</w:t>
      </w:r>
      <w:r>
        <w:rPr>
          <w:rFonts w:hint="eastAsia" w:ascii="宋体" w:hAnsi="宋体"/>
          <w:color w:val="0000FF"/>
          <w:szCs w:val="21"/>
          <w:u w:val="single"/>
          <w:lang w:val="en-US" w:eastAsia="zh-CN"/>
        </w:rPr>
        <w:t>及发包人</w:t>
      </w:r>
      <w:r>
        <w:rPr>
          <w:rFonts w:hint="eastAsia" w:ascii="宋体" w:hAnsi="宋体"/>
          <w:color w:val="0000FF"/>
          <w:szCs w:val="21"/>
          <w:u w:val="single"/>
        </w:rPr>
        <w:t>需要，</w:t>
      </w:r>
      <w:r>
        <w:rPr>
          <w:rFonts w:hint="eastAsia" w:ascii="宋体" w:hAnsi="宋体"/>
          <w:color w:val="0000FF"/>
          <w:szCs w:val="21"/>
          <w:u w:val="single"/>
          <w:lang w:val="en-US" w:eastAsia="zh-CN"/>
        </w:rPr>
        <w:t>经发包人通知，设计人</w:t>
      </w:r>
      <w:r>
        <w:rPr>
          <w:rFonts w:hint="eastAsia" w:ascii="宋体" w:hAnsi="宋体"/>
          <w:color w:val="0000FF"/>
          <w:szCs w:val="21"/>
          <w:u w:val="single"/>
        </w:rPr>
        <w:t>委派至少1名相关专业设计人员</w:t>
      </w:r>
      <w:r>
        <w:rPr>
          <w:rFonts w:hint="eastAsia" w:ascii="宋体" w:hAnsi="宋体"/>
          <w:color w:val="0000FF"/>
          <w:szCs w:val="21"/>
          <w:u w:val="single"/>
          <w:lang w:val="en-US" w:eastAsia="zh-CN"/>
        </w:rPr>
        <w:t>至施工现场配合施工</w:t>
      </w:r>
      <w:r>
        <w:rPr>
          <w:rFonts w:hint="eastAsia" w:ascii="宋体" w:hAnsi="宋体"/>
          <w:color w:val="0000FF"/>
          <w:szCs w:val="21"/>
          <w:u w:val="single"/>
        </w:rPr>
        <w:t>，负责协调处理设计问题，参加现场验收确认。</w:t>
      </w:r>
    </w:p>
    <w:p w14:paraId="35BEB98E">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lang w:eastAsia="zh-CN"/>
        </w:rPr>
        <w:t>若经发包人通知，设计人未能按通知要求委派相关专业设计人至施工现场配合施工或未能达到通知要求的，发包人有权扣减设计尾款。</w:t>
      </w:r>
    </w:p>
    <w:p w14:paraId="3481F77F">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18.8设计人需配合发包人完成各项样板的确认手续。</w:t>
      </w:r>
    </w:p>
    <w:p w14:paraId="596159EB">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18.9在项目报建报批过程中，由于设计资料不详等需设计提供的资料，设计人应在问题提出后的1周内给予提供。</w:t>
      </w:r>
    </w:p>
    <w:p w14:paraId="6BFD5F53">
      <w:pPr>
        <w:spacing w:line="360" w:lineRule="auto"/>
        <w:ind w:firstLine="420" w:firstLineChars="200"/>
        <w:jc w:val="left"/>
        <w:rPr>
          <w:rFonts w:hint="eastAsia" w:ascii="宋体" w:hAnsi="宋体"/>
          <w:color w:val="0000FF"/>
          <w:szCs w:val="21"/>
          <w:u w:val="single"/>
        </w:rPr>
      </w:pPr>
      <w:r>
        <w:rPr>
          <w:rFonts w:hint="eastAsia" w:ascii="宋体" w:hAnsi="宋体"/>
          <w:color w:val="0000FF"/>
          <w:szCs w:val="21"/>
          <w:u w:val="single"/>
        </w:rPr>
        <w:t>18.10在项目建设过程中，由于设计漏项以及图纸相关做法说明不详等需设计明确的问题，设计人应在问题提出后的1周内给予解决。</w:t>
      </w:r>
    </w:p>
    <w:p w14:paraId="6EB2A797">
      <w:pPr>
        <w:ind w:firstLine="560" w:firstLineChars="200"/>
        <w:jc w:val="left"/>
        <w:rPr>
          <w:rFonts w:hint="eastAsia" w:eastAsia="仿宋_GB2312"/>
          <w:color w:val="0000FF"/>
          <w:sz w:val="28"/>
          <w:szCs w:val="28"/>
          <w:u w:val="single"/>
        </w:rPr>
      </w:pPr>
    </w:p>
    <w:p w14:paraId="735D1876">
      <w:pPr>
        <w:spacing w:line="360" w:lineRule="auto"/>
        <w:jc w:val="left"/>
        <w:rPr>
          <w:rFonts w:ascii="宋体" w:hAnsi="宋体"/>
          <w:szCs w:val="21"/>
          <w:u w:val="single"/>
        </w:rPr>
      </w:pPr>
    </w:p>
    <w:p w14:paraId="16E1A3F5">
      <w:pPr>
        <w:spacing w:line="360" w:lineRule="auto"/>
        <w:jc w:val="left"/>
        <w:rPr>
          <w:rFonts w:ascii="宋体" w:hAnsi="宋体"/>
          <w:szCs w:val="21"/>
          <w:u w:val="single"/>
        </w:rPr>
      </w:pPr>
    </w:p>
    <w:p w14:paraId="06CBC031">
      <w:pPr>
        <w:pStyle w:val="7"/>
        <w:rPr>
          <w:rFonts w:ascii="宋体" w:hAnsi="宋体"/>
          <w:szCs w:val="21"/>
          <w:u w:val="single"/>
        </w:rPr>
      </w:pPr>
    </w:p>
    <w:p w14:paraId="677B875D"/>
    <w:bookmarkEnd w:id="170"/>
    <w:p w14:paraId="72BF41EC">
      <w:pPr>
        <w:pStyle w:val="4"/>
        <w:rPr>
          <w:rFonts w:ascii="宋体" w:hAnsi="宋体"/>
          <w:sz w:val="21"/>
          <w:szCs w:val="21"/>
        </w:rPr>
      </w:pPr>
      <w:bookmarkStart w:id="171" w:name="_Toc351203652"/>
      <w:bookmarkStart w:id="172" w:name="_Toc447016945"/>
      <w:r>
        <w:rPr>
          <w:rFonts w:hint="eastAsia" w:ascii="宋体" w:hAnsi="宋体"/>
          <w:sz w:val="21"/>
          <w:szCs w:val="21"/>
        </w:rPr>
        <w:t>附件</w:t>
      </w:r>
      <w:bookmarkEnd w:id="171"/>
      <w:bookmarkEnd w:id="172"/>
    </w:p>
    <w:p w14:paraId="2DA9CC30">
      <w:pPr>
        <w:spacing w:line="360" w:lineRule="auto"/>
        <w:jc w:val="left"/>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：工程设计范围、阶段与服务内容</w:t>
      </w:r>
    </w:p>
    <w:p w14:paraId="543AA4D1">
      <w:pPr>
        <w:spacing w:line="360" w:lineRule="auto"/>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：发包人向设计人提交的有关资料及文件一览表</w:t>
      </w:r>
    </w:p>
    <w:p w14:paraId="42D8262A">
      <w:pPr>
        <w:spacing w:line="360" w:lineRule="auto"/>
        <w:jc w:val="left"/>
        <w:rPr>
          <w:rFonts w:ascii="宋体" w:hAnsi="宋体"/>
          <w:szCs w:val="21"/>
        </w:rPr>
      </w:pPr>
      <w:r>
        <w:rPr>
          <w:rFonts w:hint="eastAsia" w:ascii="宋体" w:hAnsi="宋体"/>
          <w:szCs w:val="21"/>
        </w:rPr>
        <w:t>附件</w:t>
      </w:r>
      <w:r>
        <w:rPr>
          <w:rFonts w:ascii="宋体" w:hAnsi="宋体"/>
          <w:szCs w:val="21"/>
        </w:rPr>
        <w:t>3</w:t>
      </w:r>
      <w:r>
        <w:rPr>
          <w:rFonts w:hint="eastAsia" w:ascii="宋体" w:hAnsi="宋体"/>
          <w:szCs w:val="21"/>
        </w:rPr>
        <w:t>：设计人向发包人交付的工程设计文件目录</w:t>
      </w:r>
    </w:p>
    <w:p w14:paraId="558FA890">
      <w:pPr>
        <w:spacing w:line="360" w:lineRule="auto"/>
        <w:jc w:val="left"/>
        <w:rPr>
          <w:rFonts w:ascii="宋体" w:hAnsi="宋体"/>
          <w:szCs w:val="21"/>
        </w:rPr>
      </w:pPr>
      <w:r>
        <w:rPr>
          <w:rFonts w:hint="eastAsia" w:ascii="宋体" w:hAnsi="宋体"/>
          <w:szCs w:val="21"/>
        </w:rPr>
        <w:t>附件</w:t>
      </w:r>
      <w:r>
        <w:rPr>
          <w:rFonts w:ascii="宋体" w:hAnsi="宋体"/>
          <w:szCs w:val="21"/>
        </w:rPr>
        <w:t>4</w:t>
      </w:r>
      <w:r>
        <w:rPr>
          <w:rFonts w:hint="eastAsia" w:ascii="宋体" w:hAnsi="宋体"/>
          <w:szCs w:val="21"/>
        </w:rPr>
        <w:t>：设计人主要设计人员表</w:t>
      </w:r>
    </w:p>
    <w:p w14:paraId="1FBCB8D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5: </w:t>
      </w:r>
      <w:r>
        <w:rPr>
          <w:rFonts w:hint="eastAsia" w:ascii="宋体" w:hAnsi="宋体"/>
          <w:szCs w:val="21"/>
        </w:rPr>
        <w:t>设计进度表</w:t>
      </w:r>
    </w:p>
    <w:p w14:paraId="1BC458EB">
      <w:pPr>
        <w:spacing w:line="360" w:lineRule="auto"/>
        <w:jc w:val="left"/>
        <w:rPr>
          <w:rFonts w:ascii="宋体" w:hAnsi="宋体"/>
          <w:szCs w:val="21"/>
        </w:rPr>
      </w:pPr>
      <w:r>
        <w:rPr>
          <w:rFonts w:hint="eastAsia" w:ascii="宋体" w:hAnsi="宋体"/>
          <w:szCs w:val="21"/>
        </w:rPr>
        <w:t>附件</w:t>
      </w:r>
      <w:r>
        <w:rPr>
          <w:rFonts w:ascii="宋体" w:hAnsi="宋体"/>
          <w:szCs w:val="21"/>
        </w:rPr>
        <w:t xml:space="preserve">6: </w:t>
      </w:r>
      <w:r>
        <w:rPr>
          <w:rFonts w:hint="eastAsia" w:ascii="宋体" w:hAnsi="宋体"/>
          <w:szCs w:val="21"/>
        </w:rPr>
        <w:t>设计费明细及支付方式</w:t>
      </w:r>
    </w:p>
    <w:p w14:paraId="4952B49D">
      <w:pPr>
        <w:spacing w:line="360" w:lineRule="auto"/>
        <w:jc w:val="left"/>
        <w:rPr>
          <w:rFonts w:hint="eastAsia" w:ascii="宋体" w:hAnsi="宋体"/>
          <w:szCs w:val="21"/>
        </w:rPr>
      </w:pPr>
    </w:p>
    <w:p w14:paraId="7BA24092">
      <w:pPr>
        <w:spacing w:line="360" w:lineRule="auto"/>
        <w:jc w:val="left"/>
        <w:rPr>
          <w:rFonts w:hint="eastAsia" w:ascii="宋体" w:hAnsi="宋体"/>
          <w:szCs w:val="21"/>
        </w:rPr>
      </w:pPr>
    </w:p>
    <w:p w14:paraId="7D1F6B73">
      <w:pPr>
        <w:spacing w:line="360" w:lineRule="auto"/>
        <w:jc w:val="left"/>
        <w:rPr>
          <w:rFonts w:hint="eastAsia" w:ascii="宋体" w:hAnsi="宋体"/>
          <w:szCs w:val="21"/>
        </w:rPr>
      </w:pPr>
    </w:p>
    <w:p w14:paraId="04A176D1">
      <w:pPr>
        <w:spacing w:line="360" w:lineRule="auto"/>
        <w:jc w:val="left"/>
        <w:rPr>
          <w:rFonts w:hint="eastAsia" w:ascii="宋体" w:hAnsi="宋体"/>
          <w:szCs w:val="21"/>
        </w:rPr>
      </w:pPr>
    </w:p>
    <w:p w14:paraId="31CCCFF9">
      <w:pPr>
        <w:pStyle w:val="7"/>
        <w:rPr>
          <w:rFonts w:hint="eastAsia" w:ascii="宋体" w:hAnsi="宋体"/>
          <w:szCs w:val="21"/>
        </w:rPr>
      </w:pPr>
    </w:p>
    <w:p w14:paraId="3E538D2A">
      <w:pPr>
        <w:rPr>
          <w:rFonts w:hint="eastAsia" w:ascii="宋体" w:hAnsi="宋体"/>
          <w:szCs w:val="21"/>
        </w:rPr>
      </w:pPr>
    </w:p>
    <w:p w14:paraId="283A4A8A">
      <w:pPr>
        <w:pStyle w:val="7"/>
        <w:rPr>
          <w:rFonts w:hint="eastAsia" w:ascii="宋体" w:hAnsi="宋体"/>
          <w:szCs w:val="21"/>
        </w:rPr>
      </w:pPr>
    </w:p>
    <w:p w14:paraId="538A7E51">
      <w:pPr>
        <w:rPr>
          <w:rFonts w:hint="eastAsia" w:ascii="宋体" w:hAnsi="宋体"/>
          <w:szCs w:val="21"/>
        </w:rPr>
      </w:pPr>
    </w:p>
    <w:p w14:paraId="405C6A53">
      <w:pPr>
        <w:pStyle w:val="7"/>
        <w:rPr>
          <w:rFonts w:hint="eastAsia" w:ascii="宋体" w:hAnsi="宋体"/>
          <w:szCs w:val="21"/>
        </w:rPr>
      </w:pPr>
    </w:p>
    <w:p w14:paraId="4C1E936A">
      <w:pPr>
        <w:rPr>
          <w:rFonts w:hint="eastAsia" w:ascii="宋体" w:hAnsi="宋体"/>
          <w:szCs w:val="21"/>
        </w:rPr>
      </w:pPr>
    </w:p>
    <w:p w14:paraId="4A039862">
      <w:pPr>
        <w:pStyle w:val="7"/>
        <w:rPr>
          <w:rFonts w:hint="eastAsia" w:ascii="宋体" w:hAnsi="宋体"/>
          <w:szCs w:val="21"/>
        </w:rPr>
      </w:pPr>
    </w:p>
    <w:p w14:paraId="34CE0971">
      <w:pPr>
        <w:rPr>
          <w:rFonts w:hint="eastAsia" w:ascii="宋体" w:hAnsi="宋体"/>
          <w:szCs w:val="21"/>
        </w:rPr>
      </w:pPr>
    </w:p>
    <w:p w14:paraId="755CF60C">
      <w:pPr>
        <w:pStyle w:val="7"/>
        <w:rPr>
          <w:rFonts w:hint="eastAsia" w:ascii="宋体" w:hAnsi="宋体"/>
          <w:szCs w:val="21"/>
        </w:rPr>
      </w:pPr>
    </w:p>
    <w:p w14:paraId="0E00A9F9">
      <w:pPr>
        <w:rPr>
          <w:rFonts w:hint="eastAsia" w:ascii="宋体" w:hAnsi="宋体"/>
          <w:szCs w:val="21"/>
        </w:rPr>
      </w:pPr>
    </w:p>
    <w:p w14:paraId="79B6E80C">
      <w:pPr>
        <w:pStyle w:val="7"/>
        <w:rPr>
          <w:rFonts w:hint="eastAsia" w:ascii="宋体" w:hAnsi="宋体"/>
          <w:szCs w:val="21"/>
        </w:rPr>
      </w:pPr>
    </w:p>
    <w:p w14:paraId="4784B5B2">
      <w:pPr>
        <w:rPr>
          <w:rFonts w:hint="eastAsia" w:ascii="宋体" w:hAnsi="宋体"/>
          <w:szCs w:val="21"/>
        </w:rPr>
      </w:pPr>
    </w:p>
    <w:p w14:paraId="18AF8ED0">
      <w:pPr>
        <w:pStyle w:val="7"/>
        <w:rPr>
          <w:rFonts w:hint="eastAsia" w:ascii="宋体" w:hAnsi="宋体"/>
          <w:szCs w:val="21"/>
        </w:rPr>
      </w:pPr>
    </w:p>
    <w:p w14:paraId="2A3E21B3">
      <w:pPr>
        <w:rPr>
          <w:rFonts w:hint="eastAsia" w:ascii="宋体" w:hAnsi="宋体"/>
          <w:szCs w:val="21"/>
        </w:rPr>
      </w:pPr>
    </w:p>
    <w:p w14:paraId="29EB225D">
      <w:pPr>
        <w:pStyle w:val="7"/>
        <w:rPr>
          <w:rFonts w:hint="eastAsia" w:ascii="宋体" w:hAnsi="宋体"/>
          <w:szCs w:val="21"/>
        </w:rPr>
      </w:pPr>
    </w:p>
    <w:p w14:paraId="6F84A4B3">
      <w:pPr>
        <w:rPr>
          <w:rFonts w:hint="eastAsia" w:ascii="宋体" w:hAnsi="宋体"/>
          <w:szCs w:val="21"/>
        </w:rPr>
      </w:pPr>
    </w:p>
    <w:p w14:paraId="707EDF02">
      <w:pPr>
        <w:pStyle w:val="7"/>
        <w:rPr>
          <w:rFonts w:hint="eastAsia" w:ascii="宋体" w:hAnsi="宋体"/>
          <w:szCs w:val="21"/>
        </w:rPr>
      </w:pPr>
    </w:p>
    <w:p w14:paraId="7134EC7B">
      <w:pPr>
        <w:rPr>
          <w:rFonts w:hint="eastAsia" w:ascii="宋体" w:hAnsi="宋体"/>
          <w:szCs w:val="21"/>
        </w:rPr>
      </w:pPr>
    </w:p>
    <w:p w14:paraId="6FAFD09F">
      <w:pPr>
        <w:pStyle w:val="7"/>
        <w:rPr>
          <w:rFonts w:hint="eastAsia" w:ascii="宋体" w:hAnsi="宋体"/>
          <w:szCs w:val="21"/>
        </w:rPr>
      </w:pPr>
    </w:p>
    <w:p w14:paraId="4FAA8004">
      <w:pPr>
        <w:rPr>
          <w:rFonts w:hint="eastAsia" w:ascii="宋体" w:hAnsi="宋体"/>
          <w:szCs w:val="21"/>
        </w:rPr>
      </w:pPr>
    </w:p>
    <w:p w14:paraId="47BD9AD0">
      <w:pPr>
        <w:pStyle w:val="7"/>
        <w:rPr>
          <w:rFonts w:hint="eastAsia" w:ascii="宋体" w:hAnsi="宋体"/>
          <w:szCs w:val="21"/>
        </w:rPr>
      </w:pPr>
    </w:p>
    <w:p w14:paraId="466583ED">
      <w:pPr>
        <w:rPr>
          <w:rFonts w:hint="eastAsia" w:ascii="宋体" w:hAnsi="宋体"/>
          <w:szCs w:val="21"/>
        </w:rPr>
      </w:pPr>
    </w:p>
    <w:p w14:paraId="600093F7">
      <w:pPr>
        <w:pStyle w:val="7"/>
        <w:rPr>
          <w:rFonts w:hint="eastAsia" w:ascii="宋体" w:hAnsi="宋体"/>
          <w:szCs w:val="21"/>
        </w:rPr>
      </w:pPr>
    </w:p>
    <w:p w14:paraId="0E3CC780">
      <w:pPr>
        <w:rPr>
          <w:rFonts w:hint="eastAsia" w:ascii="宋体" w:hAnsi="宋体"/>
          <w:szCs w:val="21"/>
        </w:rPr>
      </w:pPr>
    </w:p>
    <w:p w14:paraId="2B7EA370">
      <w:pPr>
        <w:pStyle w:val="7"/>
        <w:rPr>
          <w:rFonts w:hint="eastAsia" w:ascii="宋体" w:hAnsi="宋体"/>
          <w:szCs w:val="21"/>
        </w:rPr>
      </w:pPr>
    </w:p>
    <w:p w14:paraId="4C8318A5">
      <w:pPr>
        <w:rPr>
          <w:rFonts w:hint="eastAsia" w:ascii="宋体" w:hAnsi="宋体"/>
          <w:szCs w:val="21"/>
        </w:rPr>
      </w:pPr>
    </w:p>
    <w:p w14:paraId="25FF7FE3">
      <w:pPr>
        <w:pStyle w:val="7"/>
        <w:rPr>
          <w:rFonts w:hint="eastAsia" w:ascii="宋体" w:hAnsi="宋体"/>
          <w:szCs w:val="21"/>
        </w:rPr>
      </w:pPr>
    </w:p>
    <w:p w14:paraId="77B38D55">
      <w:pPr>
        <w:pStyle w:val="7"/>
        <w:ind w:left="0" w:leftChars="0" w:firstLine="0" w:firstLineChars="0"/>
        <w:rPr>
          <w:rFonts w:hint="eastAsia"/>
        </w:rPr>
      </w:pPr>
    </w:p>
    <w:p w14:paraId="6ED8E3F6">
      <w:pPr>
        <w:spacing w:line="360" w:lineRule="auto"/>
        <w:jc w:val="left"/>
        <w:rPr>
          <w:rFonts w:ascii="宋体" w:hAnsi="宋体"/>
          <w:b/>
          <w:szCs w:val="21"/>
        </w:rPr>
      </w:pPr>
      <w:bookmarkStart w:id="173" w:name="_Toc278309716"/>
      <w:bookmarkStart w:id="174" w:name="_Toc278231956"/>
      <w:r>
        <w:rPr>
          <w:rFonts w:hint="eastAsia" w:ascii="宋体" w:hAnsi="宋体"/>
          <w:b/>
          <w:szCs w:val="21"/>
        </w:rPr>
        <w:t>附件</w:t>
      </w:r>
      <w:r>
        <w:rPr>
          <w:rFonts w:ascii="宋体" w:hAnsi="宋体"/>
          <w:b/>
          <w:szCs w:val="21"/>
        </w:rPr>
        <w:t>1</w:t>
      </w:r>
      <w:r>
        <w:rPr>
          <w:rFonts w:hint="eastAsia" w:ascii="宋体" w:hAnsi="宋体"/>
          <w:b/>
          <w:szCs w:val="21"/>
        </w:rPr>
        <w:t>：</w:t>
      </w:r>
    </w:p>
    <w:p w14:paraId="47359D82">
      <w:pPr>
        <w:spacing w:line="360" w:lineRule="auto"/>
        <w:jc w:val="center"/>
        <w:rPr>
          <w:rFonts w:ascii="宋体" w:hAnsi="宋体"/>
          <w:szCs w:val="21"/>
        </w:rPr>
      </w:pPr>
      <w:r>
        <w:rPr>
          <w:rFonts w:hint="eastAsia" w:ascii="宋体" w:hAnsi="宋体"/>
          <w:szCs w:val="21"/>
        </w:rPr>
        <w:t>工程设计范围、阶段与服务内容</w:t>
      </w:r>
      <w:bookmarkEnd w:id="173"/>
      <w:bookmarkEnd w:id="174"/>
    </w:p>
    <w:p w14:paraId="7AF1BCA0">
      <w:pPr>
        <w:spacing w:line="360" w:lineRule="auto"/>
        <w:ind w:firstLine="394" w:firstLineChars="187"/>
        <w:rPr>
          <w:rFonts w:ascii="宋体" w:hAnsi="宋体"/>
          <w:b/>
          <w:szCs w:val="21"/>
        </w:rPr>
      </w:pPr>
    </w:p>
    <w:p w14:paraId="50BA3B9F">
      <w:pPr>
        <w:spacing w:line="360" w:lineRule="auto"/>
        <w:ind w:firstLine="420" w:firstLineChars="200"/>
        <w:rPr>
          <w:rFonts w:ascii="宋体" w:hAnsi="宋体"/>
          <w:szCs w:val="21"/>
        </w:rPr>
      </w:pPr>
      <w:r>
        <w:rPr>
          <w:rFonts w:hint="eastAsia" w:ascii="宋体" w:hAnsi="宋体"/>
          <w:szCs w:val="21"/>
        </w:rPr>
        <w:t>发包人与设计人可根据项目的具体情况，选择确定本附件内容。</w:t>
      </w:r>
    </w:p>
    <w:p w14:paraId="5DFB279F">
      <w:pPr>
        <w:spacing w:line="360" w:lineRule="auto"/>
        <w:ind w:firstLine="422" w:firstLineChars="200"/>
        <w:rPr>
          <w:rFonts w:ascii="宋体" w:hAnsi="宋体"/>
          <w:b/>
          <w:szCs w:val="21"/>
        </w:rPr>
      </w:pPr>
      <w:r>
        <w:rPr>
          <w:rFonts w:hint="eastAsia" w:ascii="宋体" w:hAnsi="宋体"/>
          <w:b/>
          <w:szCs w:val="21"/>
        </w:rPr>
        <w:t>一、本工程设计范围</w:t>
      </w:r>
    </w:p>
    <w:p w14:paraId="1521AC95">
      <w:pPr>
        <w:spacing w:line="360" w:lineRule="auto"/>
        <w:ind w:firstLine="420" w:firstLineChars="200"/>
        <w:rPr>
          <w:rFonts w:hint="eastAsia" w:ascii="宋体" w:hAnsi="宋体" w:eastAsiaTheme="minorEastAsia"/>
          <w:szCs w:val="21"/>
          <w:lang w:val="en-US" w:eastAsia="zh-CN"/>
        </w:rPr>
      </w:pPr>
      <w:r>
        <w:rPr>
          <w:rFonts w:hint="eastAsia"/>
          <w:lang w:val="en-US" w:eastAsia="zh-CN"/>
        </w:rPr>
        <w:t>文昌国际航天城文清大道周边三条配套道路工程</w:t>
      </w:r>
      <w:r>
        <w:rPr>
          <w:rFonts w:hint="eastAsia"/>
          <w:lang w:eastAsia="zh-CN"/>
        </w:rPr>
        <w:t>初步设计及概算编制、施工图设计。</w:t>
      </w:r>
    </w:p>
    <w:p w14:paraId="06636BD8">
      <w:pPr>
        <w:spacing w:line="360" w:lineRule="auto"/>
        <w:ind w:firstLine="422" w:firstLineChars="200"/>
        <w:rPr>
          <w:rFonts w:ascii="宋体" w:hAnsi="宋体"/>
          <w:szCs w:val="21"/>
        </w:rPr>
      </w:pPr>
      <w:r>
        <w:rPr>
          <w:rFonts w:hint="eastAsia" w:ascii="宋体" w:hAnsi="宋体"/>
          <w:b/>
          <w:szCs w:val="21"/>
        </w:rPr>
        <w:t>二、本工程设计阶段划分</w:t>
      </w:r>
    </w:p>
    <w:p w14:paraId="1E92D153">
      <w:pPr>
        <w:spacing w:line="360" w:lineRule="auto"/>
        <w:ind w:firstLine="420" w:firstLineChars="200"/>
        <w:rPr>
          <w:rFonts w:ascii="宋体" w:hAnsi="宋体"/>
          <w:color w:val="auto"/>
          <w:szCs w:val="21"/>
        </w:rPr>
      </w:pPr>
      <w:r>
        <w:rPr>
          <w:rFonts w:hint="eastAsia" w:ascii="宋体" w:hAnsi="宋体"/>
          <w:color w:val="auto"/>
          <w:szCs w:val="21"/>
          <w:u w:val="single"/>
        </w:rPr>
        <w:t>初步设计</w:t>
      </w:r>
      <w:r>
        <w:rPr>
          <w:rFonts w:hint="eastAsia" w:ascii="宋体" w:hAnsi="宋体"/>
          <w:color w:val="auto"/>
          <w:szCs w:val="21"/>
          <w:u w:val="single"/>
          <w:lang w:eastAsia="zh-CN"/>
        </w:rPr>
        <w:t>及</w:t>
      </w:r>
      <w:r>
        <w:rPr>
          <w:rFonts w:hint="eastAsia" w:ascii="宋体" w:hAnsi="宋体"/>
          <w:color w:val="auto"/>
          <w:szCs w:val="21"/>
          <w:u w:val="single"/>
        </w:rPr>
        <w:t>概算编制、施工图设计及全过程的配合服务等</w:t>
      </w:r>
    </w:p>
    <w:p w14:paraId="422E8C4B">
      <w:pPr>
        <w:spacing w:line="360" w:lineRule="auto"/>
        <w:ind w:firstLine="422" w:firstLineChars="200"/>
        <w:rPr>
          <w:rFonts w:ascii="宋体" w:hAnsi="宋体"/>
          <w:b/>
          <w:szCs w:val="21"/>
        </w:rPr>
      </w:pPr>
      <w:r>
        <w:rPr>
          <w:rFonts w:hint="eastAsia" w:ascii="宋体" w:hAnsi="宋体"/>
          <w:b/>
          <w:szCs w:val="21"/>
        </w:rPr>
        <w:t>三、各阶段服务内容</w:t>
      </w:r>
    </w:p>
    <w:p w14:paraId="7C3BDE1C">
      <w:pPr>
        <w:spacing w:line="360" w:lineRule="auto"/>
        <w:ind w:firstLine="422" w:firstLineChars="200"/>
        <w:rPr>
          <w:rFonts w:ascii="宋体" w:hAnsi="宋体"/>
          <w:b/>
          <w:szCs w:val="21"/>
        </w:rPr>
      </w:pPr>
      <w:r>
        <w:rPr>
          <w:rFonts w:hint="eastAsia" w:ascii="宋体" w:hAnsi="宋体"/>
          <w:b/>
          <w:szCs w:val="21"/>
          <w:lang w:val="en-US" w:eastAsia="zh-CN"/>
        </w:rPr>
        <w:t>1</w:t>
      </w:r>
      <w:r>
        <w:rPr>
          <w:rFonts w:ascii="宋体" w:hAnsi="宋体"/>
          <w:b/>
          <w:szCs w:val="21"/>
        </w:rPr>
        <w:t>.</w:t>
      </w:r>
      <w:r>
        <w:rPr>
          <w:rFonts w:hint="eastAsia" w:ascii="宋体" w:hAnsi="宋体"/>
          <w:b/>
          <w:szCs w:val="21"/>
        </w:rPr>
        <w:t>初步设计阶段</w:t>
      </w:r>
    </w:p>
    <w:p w14:paraId="50E0F80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ascii="宋体" w:hAnsi="宋体"/>
          <w:szCs w:val="21"/>
          <w:lang w:eastAsia="zh-CN"/>
        </w:rPr>
        <w:t>各</w:t>
      </w:r>
      <w:r>
        <w:rPr>
          <w:rFonts w:hint="eastAsia" w:ascii="宋体" w:hAnsi="宋体"/>
          <w:szCs w:val="21"/>
        </w:rPr>
        <w:t>专业的初步设计文件，设计内容和深度应满足政府相关规定；</w:t>
      </w:r>
      <w:r>
        <w:rPr>
          <w:rFonts w:ascii="宋体" w:hAnsi="宋体"/>
          <w:szCs w:val="21"/>
        </w:rPr>
        <w:t xml:space="preserve"> </w:t>
      </w:r>
    </w:p>
    <w:p w14:paraId="1B10659A">
      <w:pPr>
        <w:spacing w:line="360" w:lineRule="auto"/>
        <w:ind w:firstLine="420" w:firstLineChars="200"/>
        <w:rPr>
          <w:rFonts w:hint="eastAsia" w:ascii="宋体" w:hAnsi="宋体"/>
          <w:szCs w:val="21"/>
        </w:rPr>
      </w:pPr>
      <w:r>
        <w:rPr>
          <w:rFonts w:hint="eastAsia" w:ascii="宋体" w:hAnsi="宋体"/>
          <w:szCs w:val="21"/>
        </w:rPr>
        <w:t>（</w:t>
      </w:r>
      <w:r>
        <w:rPr>
          <w:rFonts w:ascii="宋体" w:hAnsi="宋体"/>
          <w:szCs w:val="21"/>
        </w:rPr>
        <w:t>2</w:t>
      </w:r>
      <w:r>
        <w:rPr>
          <w:rFonts w:hint="eastAsia" w:ascii="宋体" w:hAnsi="宋体"/>
          <w:szCs w:val="21"/>
        </w:rPr>
        <w:t>）完成报政府相关部门进行初步设计审查的设计图纸，提供相关的工程用量参数，并负责有关解释和修改。</w:t>
      </w:r>
    </w:p>
    <w:p w14:paraId="1A677BE7">
      <w:pPr>
        <w:spacing w:line="360" w:lineRule="auto"/>
        <w:ind w:firstLine="422" w:firstLineChars="200"/>
        <w:rPr>
          <w:rFonts w:ascii="宋体" w:hAnsi="宋体"/>
          <w:b/>
          <w:szCs w:val="21"/>
        </w:rPr>
      </w:pPr>
      <w:r>
        <w:rPr>
          <w:rFonts w:hint="eastAsia" w:ascii="宋体" w:hAnsi="宋体"/>
          <w:b/>
          <w:szCs w:val="21"/>
          <w:lang w:val="en-US" w:eastAsia="zh-CN"/>
        </w:rPr>
        <w:t>2</w:t>
      </w:r>
      <w:r>
        <w:rPr>
          <w:rFonts w:ascii="宋体" w:hAnsi="宋体"/>
          <w:b/>
          <w:szCs w:val="21"/>
        </w:rPr>
        <w:t>.</w:t>
      </w:r>
      <w:r>
        <w:rPr>
          <w:rFonts w:hint="eastAsia" w:ascii="宋体" w:hAnsi="宋体"/>
          <w:b/>
          <w:szCs w:val="21"/>
        </w:rPr>
        <w:t>施工图设计阶段</w:t>
      </w:r>
    </w:p>
    <w:p w14:paraId="0BBF551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）负责完成</w:t>
      </w:r>
      <w:r>
        <w:rPr>
          <w:rFonts w:hint="eastAsia"/>
          <w:szCs w:val="21"/>
        </w:rPr>
        <w:t>施工图设计</w:t>
      </w:r>
      <w:r>
        <w:rPr>
          <w:rFonts w:hint="eastAsia" w:ascii="宋体" w:hAnsi="宋体"/>
          <w:szCs w:val="21"/>
        </w:rPr>
        <w:t>等全部专业的施工图设计文件；</w:t>
      </w:r>
      <w:r>
        <w:rPr>
          <w:rFonts w:ascii="宋体" w:hAnsi="宋体"/>
          <w:szCs w:val="21"/>
        </w:rPr>
        <w:t xml:space="preserve"> </w:t>
      </w:r>
    </w:p>
    <w:p w14:paraId="7CCB6A6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）对发包人的审核修改意见进行修改、完善，保证其设计意图的最终实现；</w:t>
      </w:r>
      <w:r>
        <w:rPr>
          <w:rFonts w:ascii="宋体" w:hAnsi="宋体"/>
          <w:szCs w:val="21"/>
        </w:rPr>
        <w:t xml:space="preserve"> </w:t>
      </w:r>
    </w:p>
    <w:p w14:paraId="287906FC">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）根据项目开发进度要求及时提供各阶段报审图纸，协助发包人进行报审工作，根据审查结果在本合同约定的范围内进行修改调整，直至审查通过，并最终向发包人提交正式的施工图设计文件；</w:t>
      </w:r>
      <w:r>
        <w:rPr>
          <w:rFonts w:ascii="宋体" w:hAnsi="宋体"/>
          <w:szCs w:val="21"/>
        </w:rPr>
        <w:t xml:space="preserve"> </w:t>
      </w:r>
    </w:p>
    <w:p w14:paraId="63CE29C1">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）协助发包人进行工程招标答疑。</w:t>
      </w:r>
    </w:p>
    <w:p w14:paraId="5A810FF7">
      <w:pPr>
        <w:spacing w:line="360" w:lineRule="auto"/>
        <w:ind w:firstLine="422" w:firstLineChars="200"/>
        <w:rPr>
          <w:rFonts w:ascii="宋体" w:hAnsi="宋体"/>
          <w:b/>
          <w:szCs w:val="21"/>
        </w:rPr>
      </w:pPr>
      <w:r>
        <w:rPr>
          <w:rFonts w:hint="eastAsia" w:ascii="宋体" w:hAnsi="宋体"/>
          <w:b/>
          <w:szCs w:val="21"/>
          <w:lang w:val="en-US" w:eastAsia="zh-CN"/>
        </w:rPr>
        <w:t>3</w:t>
      </w:r>
      <w:r>
        <w:rPr>
          <w:rFonts w:ascii="宋体" w:hAnsi="宋体"/>
          <w:b/>
          <w:szCs w:val="21"/>
        </w:rPr>
        <w:t>.</w:t>
      </w:r>
      <w:r>
        <w:rPr>
          <w:rFonts w:hint="eastAsia" w:ascii="宋体" w:hAnsi="宋体"/>
          <w:b/>
          <w:szCs w:val="21"/>
        </w:rPr>
        <w:t>施工配合阶段</w:t>
      </w:r>
    </w:p>
    <w:p w14:paraId="62A98E4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）负责工程设计交底，解答施工过程中施工承包人有关施工图的问题，项目负责人及各专业设计负责人，及时对施工中与设计有关的问题做出回应，保证设计满足施工要求；</w:t>
      </w:r>
      <w:r>
        <w:rPr>
          <w:rFonts w:ascii="宋体" w:hAnsi="宋体"/>
          <w:szCs w:val="21"/>
        </w:rPr>
        <w:t xml:space="preserve"> </w:t>
      </w:r>
    </w:p>
    <w:p w14:paraId="3C673E9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）根据发包人要求，及时参加与设计有关的专题会，现场解决技术问题；</w:t>
      </w:r>
      <w:r>
        <w:rPr>
          <w:rFonts w:ascii="宋体" w:hAnsi="宋体"/>
          <w:szCs w:val="21"/>
        </w:rPr>
        <w:t xml:space="preserve"> </w:t>
      </w:r>
    </w:p>
    <w:p w14:paraId="0DC2C62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）协助发包人处理工程洽商和设计变更，负责有关设计修改，及时办理相关手续；</w:t>
      </w:r>
      <w:r>
        <w:rPr>
          <w:rFonts w:ascii="宋体" w:hAnsi="宋体"/>
          <w:szCs w:val="21"/>
        </w:rPr>
        <w:t xml:space="preserve"> </w:t>
      </w:r>
    </w:p>
    <w:p w14:paraId="687F592D">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）参与与设计人相关的必要的验收以及项目竣工验收工作，并及时办理相关手续；</w:t>
      </w:r>
      <w:r>
        <w:rPr>
          <w:rFonts w:ascii="宋体" w:hAnsi="宋体"/>
          <w:szCs w:val="21"/>
        </w:rPr>
        <w:t xml:space="preserve"> </w:t>
      </w:r>
    </w:p>
    <w:p w14:paraId="09BAADA7">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）提供产品选型、设备加工订货、建筑材料选择以及分包商考察等技术咨询工作；</w:t>
      </w:r>
      <w:r>
        <w:rPr>
          <w:rFonts w:ascii="宋体" w:hAnsi="宋体"/>
          <w:szCs w:val="21"/>
        </w:rPr>
        <w:t xml:space="preserve"> </w:t>
      </w:r>
    </w:p>
    <w:p w14:paraId="7A6A6EC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）应发包人要求协助审核各分包商的设计文件是否满足接口条件并签署意见，以保证其与总体设计协调一致，并满足工程要求。</w:t>
      </w:r>
    </w:p>
    <w:p w14:paraId="3C9C3F7E">
      <w:pPr>
        <w:spacing w:line="360" w:lineRule="auto"/>
        <w:jc w:val="left"/>
        <w:rPr>
          <w:rFonts w:ascii="宋体" w:hAnsi="宋体"/>
          <w:b/>
          <w:szCs w:val="21"/>
        </w:rPr>
      </w:pPr>
      <w:bookmarkStart w:id="175" w:name="_Toc278231958"/>
      <w:bookmarkStart w:id="176" w:name="_Toc278309718"/>
      <w:r>
        <w:rPr>
          <w:rFonts w:ascii="宋体" w:hAnsi="宋体"/>
          <w:b/>
          <w:szCs w:val="21"/>
        </w:rPr>
        <w:br w:type="page"/>
      </w:r>
      <w:r>
        <w:rPr>
          <w:rFonts w:hint="eastAsia" w:ascii="宋体" w:hAnsi="宋体"/>
          <w:b/>
          <w:szCs w:val="21"/>
        </w:rPr>
        <w:t>附件</w:t>
      </w:r>
      <w:r>
        <w:rPr>
          <w:rFonts w:ascii="宋体" w:hAnsi="宋体"/>
          <w:b/>
          <w:szCs w:val="21"/>
        </w:rPr>
        <w:t>2</w:t>
      </w:r>
      <w:r>
        <w:rPr>
          <w:rFonts w:hint="eastAsia" w:ascii="宋体" w:hAnsi="宋体"/>
          <w:b/>
          <w:szCs w:val="21"/>
        </w:rPr>
        <w:t>：</w:t>
      </w:r>
    </w:p>
    <w:p w14:paraId="580966A8">
      <w:pPr>
        <w:spacing w:line="360" w:lineRule="auto"/>
        <w:jc w:val="center"/>
        <w:rPr>
          <w:rFonts w:ascii="宋体" w:hAnsi="宋体"/>
          <w:b/>
          <w:bCs/>
          <w:sz w:val="28"/>
          <w:szCs w:val="28"/>
        </w:rPr>
      </w:pPr>
      <w:r>
        <w:rPr>
          <w:rFonts w:hint="eastAsia" w:ascii="宋体" w:hAnsi="宋体"/>
          <w:b/>
          <w:bCs/>
          <w:sz w:val="28"/>
          <w:szCs w:val="28"/>
        </w:rPr>
        <w:t>发包人向设计人提交有关资料及文件</w:t>
      </w:r>
      <w:bookmarkEnd w:id="175"/>
      <w:bookmarkEnd w:id="176"/>
      <w:r>
        <w:rPr>
          <w:rFonts w:hint="eastAsia" w:ascii="宋体" w:hAnsi="宋体"/>
          <w:b/>
          <w:bCs/>
          <w:sz w:val="28"/>
          <w:szCs w:val="28"/>
        </w:rPr>
        <w:t>一览表</w:t>
      </w:r>
    </w:p>
    <w:p w14:paraId="13733657">
      <w:pPr>
        <w:spacing w:after="156" w:afterLines="50" w:line="360" w:lineRule="auto"/>
        <w:rPr>
          <w:rFonts w:ascii="宋体" w:hAnsi="宋体" w:cs="Courier New"/>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485D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6A41C533">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29990204">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41704C90">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188683D5">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0D801C49">
            <w:pPr>
              <w:spacing w:line="360" w:lineRule="auto"/>
              <w:jc w:val="center"/>
              <w:rPr>
                <w:rFonts w:ascii="宋体" w:hAnsi="宋体"/>
                <w:b/>
                <w:bCs/>
                <w:szCs w:val="21"/>
              </w:rPr>
            </w:pPr>
            <w:r>
              <w:rPr>
                <w:rFonts w:hint="eastAsia" w:ascii="宋体" w:hAnsi="宋体"/>
                <w:b/>
                <w:bCs/>
                <w:szCs w:val="21"/>
              </w:rPr>
              <w:t>有关事宜</w:t>
            </w:r>
          </w:p>
        </w:tc>
      </w:tr>
      <w:tr w14:paraId="12CD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36B0284">
            <w:pPr>
              <w:spacing w:line="360" w:lineRule="auto"/>
              <w:jc w:val="center"/>
              <w:rPr>
                <w:rFonts w:ascii="宋体" w:hAnsi="宋体"/>
                <w:szCs w:val="21"/>
              </w:rPr>
            </w:pPr>
            <w:r>
              <w:rPr>
                <w:rFonts w:ascii="宋体" w:hAnsi="宋体"/>
                <w:szCs w:val="21"/>
              </w:rPr>
              <w:t>1</w:t>
            </w:r>
          </w:p>
        </w:tc>
        <w:tc>
          <w:tcPr>
            <w:tcW w:w="3785" w:type="dxa"/>
            <w:vAlign w:val="center"/>
          </w:tcPr>
          <w:p w14:paraId="15AA3DD5">
            <w:pPr>
              <w:spacing w:line="360" w:lineRule="auto"/>
              <w:rPr>
                <w:rFonts w:ascii="宋体" w:hAnsi="宋体"/>
                <w:szCs w:val="21"/>
              </w:rPr>
            </w:pPr>
            <w:r>
              <w:rPr>
                <w:rFonts w:hint="eastAsia" w:ascii="宋体" w:hAnsi="宋体"/>
                <w:szCs w:val="21"/>
              </w:rPr>
              <w:t>项目立项报告和审批文件</w:t>
            </w:r>
          </w:p>
        </w:tc>
        <w:tc>
          <w:tcPr>
            <w:tcW w:w="720" w:type="dxa"/>
            <w:vAlign w:val="center"/>
          </w:tcPr>
          <w:p w14:paraId="30A4808D">
            <w:pPr>
              <w:spacing w:line="360" w:lineRule="auto"/>
              <w:rPr>
                <w:rFonts w:ascii="宋体" w:hAnsi="宋体"/>
                <w:szCs w:val="21"/>
              </w:rPr>
            </w:pPr>
            <w:r>
              <w:rPr>
                <w:rFonts w:hint="eastAsia" w:ascii="宋体" w:hAnsi="宋体"/>
                <w:szCs w:val="21"/>
              </w:rPr>
              <w:t>各</w:t>
            </w:r>
            <w:r>
              <w:rPr>
                <w:rFonts w:ascii="宋体" w:hAnsi="宋体"/>
                <w:szCs w:val="21"/>
              </w:rPr>
              <w:t>1</w:t>
            </w:r>
          </w:p>
        </w:tc>
        <w:tc>
          <w:tcPr>
            <w:tcW w:w="2885" w:type="dxa"/>
            <w:vAlign w:val="center"/>
          </w:tcPr>
          <w:p w14:paraId="77058A56">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restart"/>
            <w:vAlign w:val="center"/>
          </w:tcPr>
          <w:p w14:paraId="5D3560EA">
            <w:pPr>
              <w:spacing w:line="360" w:lineRule="auto"/>
              <w:jc w:val="center"/>
              <w:rPr>
                <w:rFonts w:ascii="宋体" w:hAnsi="宋体"/>
                <w:szCs w:val="21"/>
              </w:rPr>
            </w:pPr>
          </w:p>
        </w:tc>
      </w:tr>
      <w:tr w14:paraId="755D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346F72DB">
            <w:pPr>
              <w:spacing w:line="360" w:lineRule="auto"/>
              <w:jc w:val="center"/>
              <w:rPr>
                <w:rFonts w:ascii="宋体" w:hAnsi="宋体"/>
                <w:szCs w:val="21"/>
              </w:rPr>
            </w:pPr>
            <w:r>
              <w:rPr>
                <w:rFonts w:ascii="宋体" w:hAnsi="宋体"/>
                <w:szCs w:val="21"/>
              </w:rPr>
              <w:t>2</w:t>
            </w:r>
          </w:p>
        </w:tc>
        <w:tc>
          <w:tcPr>
            <w:tcW w:w="3785" w:type="dxa"/>
            <w:vAlign w:val="center"/>
          </w:tcPr>
          <w:p w14:paraId="1D83196A">
            <w:pPr>
              <w:spacing w:line="360" w:lineRule="auto"/>
              <w:rPr>
                <w:rFonts w:ascii="宋体" w:hAnsi="宋体"/>
                <w:szCs w:val="21"/>
              </w:rPr>
            </w:pPr>
            <w:r>
              <w:rPr>
                <w:rFonts w:hint="eastAsia" w:ascii="宋体" w:hAnsi="宋体"/>
                <w:szCs w:val="21"/>
              </w:rPr>
              <w:t>发包人要求即设计任务书</w:t>
            </w:r>
          </w:p>
        </w:tc>
        <w:tc>
          <w:tcPr>
            <w:tcW w:w="720" w:type="dxa"/>
            <w:vAlign w:val="center"/>
          </w:tcPr>
          <w:p w14:paraId="1D4ECF0C">
            <w:pPr>
              <w:spacing w:line="360" w:lineRule="auto"/>
              <w:jc w:val="center"/>
              <w:rPr>
                <w:rFonts w:ascii="宋体" w:hAnsi="宋体"/>
                <w:szCs w:val="21"/>
              </w:rPr>
            </w:pPr>
            <w:r>
              <w:rPr>
                <w:rFonts w:ascii="宋体" w:hAnsi="宋体"/>
                <w:szCs w:val="21"/>
              </w:rPr>
              <w:t>1</w:t>
            </w:r>
          </w:p>
        </w:tc>
        <w:tc>
          <w:tcPr>
            <w:tcW w:w="2885" w:type="dxa"/>
            <w:vAlign w:val="center"/>
          </w:tcPr>
          <w:p w14:paraId="6283445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6BB4AE61">
            <w:pPr>
              <w:spacing w:line="360" w:lineRule="auto"/>
              <w:jc w:val="center"/>
              <w:rPr>
                <w:rFonts w:ascii="宋体" w:hAnsi="宋体"/>
                <w:szCs w:val="21"/>
              </w:rPr>
            </w:pPr>
          </w:p>
        </w:tc>
      </w:tr>
      <w:tr w14:paraId="412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9752E1B">
            <w:pPr>
              <w:spacing w:line="360" w:lineRule="auto"/>
              <w:jc w:val="center"/>
              <w:rPr>
                <w:rFonts w:hint="eastAsia" w:ascii="宋体" w:hAnsi="宋体"/>
                <w:szCs w:val="21"/>
              </w:rPr>
            </w:pPr>
            <w:r>
              <w:rPr>
                <w:rFonts w:hint="eastAsia" w:ascii="宋体" w:hAnsi="宋体"/>
                <w:szCs w:val="21"/>
              </w:rPr>
              <w:t>3</w:t>
            </w:r>
          </w:p>
        </w:tc>
        <w:tc>
          <w:tcPr>
            <w:tcW w:w="3785" w:type="dxa"/>
            <w:vAlign w:val="center"/>
          </w:tcPr>
          <w:p w14:paraId="66200DF1">
            <w:pPr>
              <w:spacing w:line="360" w:lineRule="auto"/>
              <w:rPr>
                <w:rFonts w:ascii="宋体" w:hAnsi="宋体"/>
                <w:szCs w:val="21"/>
              </w:rPr>
            </w:pPr>
            <w:r>
              <w:rPr>
                <w:rFonts w:hint="eastAsia" w:ascii="宋体" w:hAnsi="宋体"/>
                <w:szCs w:val="21"/>
              </w:rPr>
              <w:t>当地规划部门的规划意见书</w:t>
            </w:r>
          </w:p>
        </w:tc>
        <w:tc>
          <w:tcPr>
            <w:tcW w:w="720" w:type="dxa"/>
            <w:vAlign w:val="center"/>
          </w:tcPr>
          <w:p w14:paraId="12806D65">
            <w:pPr>
              <w:spacing w:line="360" w:lineRule="auto"/>
              <w:jc w:val="center"/>
              <w:rPr>
                <w:rFonts w:ascii="宋体" w:hAnsi="宋体"/>
                <w:szCs w:val="21"/>
              </w:rPr>
            </w:pPr>
            <w:r>
              <w:rPr>
                <w:rFonts w:ascii="宋体" w:hAnsi="宋体"/>
                <w:szCs w:val="21"/>
              </w:rPr>
              <w:t>1</w:t>
            </w:r>
          </w:p>
        </w:tc>
        <w:tc>
          <w:tcPr>
            <w:tcW w:w="2885" w:type="dxa"/>
            <w:vAlign w:val="center"/>
          </w:tcPr>
          <w:p w14:paraId="6C8D8D7A">
            <w:pPr>
              <w:spacing w:line="360" w:lineRule="auto"/>
              <w:rPr>
                <w:rFonts w:ascii="宋体" w:hAnsi="宋体"/>
                <w:szCs w:val="21"/>
              </w:rPr>
            </w:pPr>
            <w:r>
              <w:rPr>
                <w:rFonts w:hint="eastAsia" w:ascii="宋体" w:hAnsi="宋体"/>
                <w:szCs w:val="21"/>
              </w:rPr>
              <w:t>方案开始</w:t>
            </w:r>
            <w:r>
              <w:rPr>
                <w:rFonts w:ascii="宋体" w:hAnsi="宋体"/>
                <w:szCs w:val="21"/>
              </w:rPr>
              <w:t>3</w:t>
            </w:r>
            <w:r>
              <w:rPr>
                <w:rFonts w:hint="eastAsia" w:ascii="宋体" w:hAnsi="宋体"/>
                <w:szCs w:val="21"/>
              </w:rPr>
              <w:t>天前</w:t>
            </w:r>
          </w:p>
        </w:tc>
        <w:tc>
          <w:tcPr>
            <w:tcW w:w="1087" w:type="dxa"/>
            <w:vMerge w:val="continue"/>
            <w:vAlign w:val="center"/>
          </w:tcPr>
          <w:p w14:paraId="1935023C">
            <w:pPr>
              <w:spacing w:line="360" w:lineRule="auto"/>
              <w:jc w:val="center"/>
              <w:rPr>
                <w:rFonts w:ascii="宋体" w:hAnsi="宋体"/>
                <w:szCs w:val="21"/>
              </w:rPr>
            </w:pPr>
          </w:p>
        </w:tc>
      </w:tr>
      <w:tr w14:paraId="48D7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589D7F80">
            <w:pPr>
              <w:spacing w:line="360" w:lineRule="auto"/>
              <w:jc w:val="center"/>
              <w:rPr>
                <w:rFonts w:hint="eastAsia" w:ascii="宋体" w:hAnsi="宋体"/>
                <w:szCs w:val="21"/>
              </w:rPr>
            </w:pPr>
            <w:r>
              <w:rPr>
                <w:rFonts w:hint="eastAsia" w:ascii="宋体" w:hAnsi="宋体"/>
                <w:szCs w:val="21"/>
              </w:rPr>
              <w:t>4</w:t>
            </w:r>
          </w:p>
        </w:tc>
        <w:tc>
          <w:tcPr>
            <w:tcW w:w="3785" w:type="dxa"/>
            <w:vAlign w:val="center"/>
          </w:tcPr>
          <w:p w14:paraId="0D55E9A1">
            <w:pPr>
              <w:spacing w:line="360" w:lineRule="auto"/>
              <w:rPr>
                <w:rFonts w:ascii="宋体" w:hAnsi="宋体"/>
                <w:szCs w:val="21"/>
              </w:rPr>
            </w:pPr>
            <w:r>
              <w:rPr>
                <w:rFonts w:hint="eastAsia" w:ascii="宋体" w:hAnsi="宋体"/>
                <w:szCs w:val="21"/>
              </w:rPr>
              <w:t>工程勘察报告</w:t>
            </w:r>
          </w:p>
        </w:tc>
        <w:tc>
          <w:tcPr>
            <w:tcW w:w="720" w:type="dxa"/>
            <w:vAlign w:val="center"/>
          </w:tcPr>
          <w:p w14:paraId="256B7EC7">
            <w:pPr>
              <w:spacing w:line="360" w:lineRule="auto"/>
              <w:jc w:val="center"/>
              <w:rPr>
                <w:rFonts w:ascii="宋体" w:hAnsi="宋体"/>
                <w:szCs w:val="21"/>
              </w:rPr>
            </w:pPr>
            <w:r>
              <w:rPr>
                <w:rFonts w:ascii="宋体" w:hAnsi="宋体"/>
                <w:szCs w:val="21"/>
              </w:rPr>
              <w:t>2</w:t>
            </w:r>
          </w:p>
        </w:tc>
        <w:tc>
          <w:tcPr>
            <w:tcW w:w="2885" w:type="dxa"/>
            <w:vAlign w:val="center"/>
          </w:tcPr>
          <w:p w14:paraId="6FFF82F5">
            <w:pPr>
              <w:spacing w:line="360" w:lineRule="auto"/>
              <w:rPr>
                <w:rFonts w:ascii="宋体" w:hAnsi="宋体"/>
                <w:szCs w:val="21"/>
              </w:rPr>
            </w:pPr>
            <w:r>
              <w:rPr>
                <w:rFonts w:hint="eastAsia" w:ascii="宋体" w:hAnsi="宋体"/>
                <w:szCs w:val="21"/>
              </w:rPr>
              <w:t>方案设计开始前</w:t>
            </w:r>
            <w:r>
              <w:rPr>
                <w:rFonts w:ascii="宋体" w:hAnsi="宋体"/>
                <w:szCs w:val="21"/>
              </w:rPr>
              <w:t>3</w:t>
            </w:r>
            <w:r>
              <w:rPr>
                <w:rFonts w:hint="eastAsia" w:ascii="宋体" w:hAnsi="宋体"/>
                <w:szCs w:val="21"/>
              </w:rPr>
              <w:t>天提供初步勘察报告；初步设计开始</w:t>
            </w:r>
            <w:r>
              <w:rPr>
                <w:rFonts w:ascii="宋体" w:hAnsi="宋体"/>
                <w:szCs w:val="21"/>
              </w:rPr>
              <w:t>3</w:t>
            </w:r>
            <w:r>
              <w:rPr>
                <w:rFonts w:hint="eastAsia" w:ascii="宋体" w:hAnsi="宋体"/>
                <w:szCs w:val="21"/>
              </w:rPr>
              <w:t>天前提供详细勘察报告</w:t>
            </w:r>
          </w:p>
        </w:tc>
        <w:tc>
          <w:tcPr>
            <w:tcW w:w="1087" w:type="dxa"/>
            <w:vMerge w:val="continue"/>
            <w:vAlign w:val="center"/>
          </w:tcPr>
          <w:p w14:paraId="58B92B72">
            <w:pPr>
              <w:spacing w:line="360" w:lineRule="auto"/>
              <w:jc w:val="center"/>
              <w:rPr>
                <w:rFonts w:ascii="宋体" w:hAnsi="宋体"/>
                <w:szCs w:val="21"/>
              </w:rPr>
            </w:pPr>
          </w:p>
        </w:tc>
      </w:tr>
      <w:tr w14:paraId="78C9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57D12500">
            <w:pPr>
              <w:spacing w:line="360" w:lineRule="auto"/>
              <w:jc w:val="center"/>
              <w:rPr>
                <w:rFonts w:hint="eastAsia" w:ascii="宋体" w:hAnsi="宋体"/>
                <w:szCs w:val="21"/>
              </w:rPr>
            </w:pPr>
            <w:r>
              <w:rPr>
                <w:rFonts w:hint="eastAsia" w:ascii="宋体" w:hAnsi="宋体"/>
                <w:szCs w:val="21"/>
              </w:rPr>
              <w:t>5</w:t>
            </w:r>
          </w:p>
        </w:tc>
        <w:tc>
          <w:tcPr>
            <w:tcW w:w="3785" w:type="dxa"/>
            <w:vAlign w:val="center"/>
          </w:tcPr>
          <w:p w14:paraId="3BE3A01A">
            <w:pPr>
              <w:spacing w:line="360" w:lineRule="auto"/>
              <w:rPr>
                <w:rFonts w:ascii="宋体" w:hAnsi="宋体"/>
                <w:szCs w:val="21"/>
              </w:rPr>
            </w:pPr>
            <w:r>
              <w:rPr>
                <w:rFonts w:hint="eastAsia" w:ascii="宋体" w:hAnsi="宋体"/>
                <w:szCs w:val="21"/>
              </w:rPr>
              <w:t>各阶段主管部门的审批意见</w:t>
            </w:r>
          </w:p>
        </w:tc>
        <w:tc>
          <w:tcPr>
            <w:tcW w:w="720" w:type="dxa"/>
            <w:vAlign w:val="center"/>
          </w:tcPr>
          <w:p w14:paraId="10734053">
            <w:pPr>
              <w:spacing w:line="360" w:lineRule="auto"/>
              <w:jc w:val="center"/>
              <w:rPr>
                <w:rFonts w:ascii="宋体" w:hAnsi="宋体"/>
                <w:szCs w:val="21"/>
              </w:rPr>
            </w:pPr>
            <w:r>
              <w:rPr>
                <w:rFonts w:ascii="宋体" w:hAnsi="宋体"/>
                <w:szCs w:val="21"/>
              </w:rPr>
              <w:t>1</w:t>
            </w:r>
          </w:p>
        </w:tc>
        <w:tc>
          <w:tcPr>
            <w:tcW w:w="2885" w:type="dxa"/>
            <w:vAlign w:val="center"/>
          </w:tcPr>
          <w:p w14:paraId="6D1C7206">
            <w:pPr>
              <w:spacing w:line="360" w:lineRule="auto"/>
              <w:rPr>
                <w:rFonts w:ascii="宋体" w:hAnsi="宋体"/>
                <w:szCs w:val="21"/>
              </w:rPr>
            </w:pPr>
            <w:r>
              <w:rPr>
                <w:rFonts w:hint="eastAsia" w:ascii="宋体" w:hAnsi="宋体"/>
                <w:szCs w:val="21"/>
              </w:rPr>
              <w:t>下一个阶段设计开始</w:t>
            </w:r>
            <w:r>
              <w:rPr>
                <w:rFonts w:ascii="宋体" w:hAnsi="宋体"/>
                <w:szCs w:val="21"/>
              </w:rPr>
              <w:t>3</w:t>
            </w:r>
            <w:r>
              <w:rPr>
                <w:rFonts w:hint="eastAsia" w:ascii="宋体" w:hAnsi="宋体"/>
                <w:szCs w:val="21"/>
              </w:rPr>
              <w:t>天前提供上一个阶段审批意见</w:t>
            </w:r>
          </w:p>
        </w:tc>
        <w:tc>
          <w:tcPr>
            <w:tcW w:w="1087" w:type="dxa"/>
            <w:vMerge w:val="continue"/>
            <w:vAlign w:val="center"/>
          </w:tcPr>
          <w:p w14:paraId="7CCAFAE8">
            <w:pPr>
              <w:spacing w:line="360" w:lineRule="auto"/>
              <w:jc w:val="center"/>
              <w:rPr>
                <w:rFonts w:ascii="宋体" w:hAnsi="宋体"/>
                <w:szCs w:val="21"/>
              </w:rPr>
            </w:pPr>
          </w:p>
        </w:tc>
      </w:tr>
      <w:tr w14:paraId="3632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99B70A">
            <w:pPr>
              <w:spacing w:line="360" w:lineRule="auto"/>
              <w:jc w:val="center"/>
              <w:rPr>
                <w:rFonts w:hint="eastAsia" w:ascii="宋体" w:hAnsi="宋体"/>
                <w:szCs w:val="21"/>
              </w:rPr>
            </w:pPr>
            <w:r>
              <w:rPr>
                <w:rFonts w:hint="eastAsia" w:ascii="宋体" w:hAnsi="宋体"/>
                <w:szCs w:val="21"/>
              </w:rPr>
              <w:t>6</w:t>
            </w:r>
          </w:p>
        </w:tc>
        <w:tc>
          <w:tcPr>
            <w:tcW w:w="3785" w:type="dxa"/>
            <w:vAlign w:val="center"/>
          </w:tcPr>
          <w:p w14:paraId="40DF3412">
            <w:pPr>
              <w:spacing w:line="360" w:lineRule="auto"/>
              <w:rPr>
                <w:rFonts w:ascii="宋体" w:hAnsi="宋体"/>
                <w:szCs w:val="21"/>
              </w:rPr>
            </w:pPr>
            <w:r>
              <w:rPr>
                <w:rFonts w:hint="eastAsia" w:ascii="宋体" w:hAnsi="宋体"/>
                <w:szCs w:val="21"/>
              </w:rPr>
              <w:t>方案设计确认单（含初设开工令）</w:t>
            </w:r>
          </w:p>
        </w:tc>
        <w:tc>
          <w:tcPr>
            <w:tcW w:w="720" w:type="dxa"/>
            <w:vAlign w:val="center"/>
          </w:tcPr>
          <w:p w14:paraId="45FC5F7E">
            <w:pPr>
              <w:spacing w:line="360" w:lineRule="auto"/>
              <w:jc w:val="center"/>
              <w:rPr>
                <w:rFonts w:ascii="宋体" w:hAnsi="宋体"/>
                <w:szCs w:val="21"/>
              </w:rPr>
            </w:pPr>
            <w:r>
              <w:rPr>
                <w:rFonts w:ascii="宋体" w:hAnsi="宋体"/>
                <w:szCs w:val="21"/>
              </w:rPr>
              <w:t>1</w:t>
            </w:r>
          </w:p>
        </w:tc>
        <w:tc>
          <w:tcPr>
            <w:tcW w:w="2885" w:type="dxa"/>
            <w:vAlign w:val="center"/>
          </w:tcPr>
          <w:p w14:paraId="5EB34197">
            <w:pPr>
              <w:spacing w:line="360" w:lineRule="auto"/>
              <w:rPr>
                <w:rFonts w:ascii="宋体" w:hAnsi="宋体"/>
                <w:szCs w:val="21"/>
              </w:rPr>
            </w:pPr>
            <w:r>
              <w:rPr>
                <w:rFonts w:hint="eastAsia" w:ascii="宋体" w:hAnsi="宋体"/>
                <w:szCs w:val="21"/>
              </w:rPr>
              <w:t>初步设计开始</w:t>
            </w:r>
            <w:r>
              <w:rPr>
                <w:rFonts w:ascii="宋体" w:hAnsi="宋体"/>
                <w:szCs w:val="21"/>
              </w:rPr>
              <w:t>3</w:t>
            </w:r>
            <w:r>
              <w:rPr>
                <w:rFonts w:hint="eastAsia" w:ascii="宋体" w:hAnsi="宋体"/>
                <w:szCs w:val="21"/>
              </w:rPr>
              <w:t>天前</w:t>
            </w:r>
          </w:p>
        </w:tc>
        <w:tc>
          <w:tcPr>
            <w:tcW w:w="1087" w:type="dxa"/>
            <w:vMerge w:val="continue"/>
            <w:vAlign w:val="center"/>
          </w:tcPr>
          <w:p w14:paraId="391B19DB">
            <w:pPr>
              <w:spacing w:line="360" w:lineRule="auto"/>
              <w:jc w:val="center"/>
              <w:rPr>
                <w:rFonts w:ascii="宋体" w:hAnsi="宋体"/>
                <w:szCs w:val="21"/>
              </w:rPr>
            </w:pPr>
          </w:p>
        </w:tc>
      </w:tr>
      <w:tr w14:paraId="0339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4611F62">
            <w:pPr>
              <w:spacing w:line="360" w:lineRule="auto"/>
              <w:jc w:val="center"/>
              <w:rPr>
                <w:rFonts w:hint="eastAsia" w:ascii="宋体" w:hAnsi="宋体"/>
                <w:szCs w:val="21"/>
              </w:rPr>
            </w:pPr>
            <w:r>
              <w:rPr>
                <w:rFonts w:hint="eastAsia" w:ascii="宋体" w:hAnsi="宋体"/>
                <w:szCs w:val="21"/>
              </w:rPr>
              <w:t>7</w:t>
            </w:r>
          </w:p>
        </w:tc>
        <w:tc>
          <w:tcPr>
            <w:tcW w:w="3785" w:type="dxa"/>
            <w:vAlign w:val="center"/>
          </w:tcPr>
          <w:p w14:paraId="09E4B72F">
            <w:pPr>
              <w:spacing w:line="360" w:lineRule="auto"/>
              <w:rPr>
                <w:rFonts w:ascii="宋体" w:hAnsi="宋体"/>
                <w:szCs w:val="21"/>
              </w:rPr>
            </w:pPr>
            <w:r>
              <w:rPr>
                <w:rFonts w:hint="eastAsia" w:ascii="宋体" w:hAnsi="宋体"/>
                <w:szCs w:val="21"/>
              </w:rPr>
              <w:t>其它设计资料</w:t>
            </w:r>
          </w:p>
        </w:tc>
        <w:tc>
          <w:tcPr>
            <w:tcW w:w="720" w:type="dxa"/>
            <w:vAlign w:val="center"/>
          </w:tcPr>
          <w:p w14:paraId="2B33FB03">
            <w:pPr>
              <w:spacing w:line="360" w:lineRule="auto"/>
              <w:jc w:val="center"/>
              <w:rPr>
                <w:rFonts w:ascii="宋体" w:hAnsi="宋体"/>
                <w:szCs w:val="21"/>
              </w:rPr>
            </w:pPr>
            <w:r>
              <w:rPr>
                <w:rFonts w:ascii="宋体" w:hAnsi="宋体"/>
                <w:szCs w:val="21"/>
              </w:rPr>
              <w:t>1</w:t>
            </w:r>
          </w:p>
        </w:tc>
        <w:tc>
          <w:tcPr>
            <w:tcW w:w="2885" w:type="dxa"/>
            <w:vAlign w:val="center"/>
          </w:tcPr>
          <w:p w14:paraId="78EE72B2">
            <w:pPr>
              <w:spacing w:line="360" w:lineRule="auto"/>
              <w:rPr>
                <w:rFonts w:ascii="宋体" w:hAnsi="宋体"/>
                <w:szCs w:val="21"/>
              </w:rPr>
            </w:pPr>
            <w:r>
              <w:rPr>
                <w:rFonts w:hint="eastAsia" w:ascii="宋体" w:hAnsi="宋体"/>
                <w:szCs w:val="21"/>
              </w:rPr>
              <w:t>各设计阶段设计开始</w:t>
            </w:r>
            <w:r>
              <w:rPr>
                <w:rFonts w:ascii="宋体" w:hAnsi="宋体"/>
                <w:szCs w:val="21"/>
              </w:rPr>
              <w:t>3</w:t>
            </w:r>
            <w:r>
              <w:rPr>
                <w:rFonts w:hint="eastAsia" w:ascii="宋体" w:hAnsi="宋体"/>
                <w:szCs w:val="21"/>
              </w:rPr>
              <w:t>天前</w:t>
            </w:r>
          </w:p>
        </w:tc>
        <w:tc>
          <w:tcPr>
            <w:tcW w:w="1087" w:type="dxa"/>
            <w:vMerge w:val="continue"/>
            <w:vAlign w:val="center"/>
          </w:tcPr>
          <w:p w14:paraId="6AA7808A">
            <w:pPr>
              <w:spacing w:line="360" w:lineRule="auto"/>
              <w:jc w:val="center"/>
              <w:rPr>
                <w:rFonts w:ascii="宋体" w:hAnsi="宋体"/>
                <w:szCs w:val="21"/>
              </w:rPr>
            </w:pPr>
          </w:p>
        </w:tc>
      </w:tr>
      <w:tr w14:paraId="283F6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007BCFF1">
            <w:pPr>
              <w:spacing w:line="360" w:lineRule="auto"/>
              <w:jc w:val="center"/>
              <w:rPr>
                <w:rFonts w:hint="eastAsia" w:ascii="宋体" w:hAnsi="宋体"/>
                <w:szCs w:val="21"/>
              </w:rPr>
            </w:pPr>
            <w:r>
              <w:rPr>
                <w:rFonts w:hint="eastAsia" w:ascii="宋体" w:hAnsi="宋体"/>
                <w:szCs w:val="21"/>
              </w:rPr>
              <w:t>8</w:t>
            </w:r>
          </w:p>
        </w:tc>
        <w:tc>
          <w:tcPr>
            <w:tcW w:w="3785" w:type="dxa"/>
            <w:vAlign w:val="center"/>
          </w:tcPr>
          <w:p w14:paraId="1458DA36">
            <w:pPr>
              <w:spacing w:line="360" w:lineRule="auto"/>
              <w:rPr>
                <w:rFonts w:ascii="宋体" w:hAnsi="宋体"/>
                <w:szCs w:val="21"/>
              </w:rPr>
            </w:pPr>
            <w:r>
              <w:rPr>
                <w:rFonts w:hint="eastAsia" w:ascii="宋体" w:hAnsi="宋体"/>
                <w:szCs w:val="21"/>
              </w:rPr>
              <w:t>竣工验收报告</w:t>
            </w:r>
          </w:p>
        </w:tc>
        <w:tc>
          <w:tcPr>
            <w:tcW w:w="720" w:type="dxa"/>
            <w:vAlign w:val="center"/>
          </w:tcPr>
          <w:p w14:paraId="1A0B0107">
            <w:pPr>
              <w:spacing w:line="360" w:lineRule="auto"/>
              <w:jc w:val="center"/>
              <w:rPr>
                <w:rFonts w:ascii="宋体" w:hAnsi="宋体"/>
                <w:szCs w:val="21"/>
              </w:rPr>
            </w:pPr>
            <w:r>
              <w:rPr>
                <w:rFonts w:ascii="宋体" w:hAnsi="宋体"/>
                <w:szCs w:val="21"/>
              </w:rPr>
              <w:t>1</w:t>
            </w:r>
          </w:p>
        </w:tc>
        <w:tc>
          <w:tcPr>
            <w:tcW w:w="2885" w:type="dxa"/>
            <w:vAlign w:val="center"/>
          </w:tcPr>
          <w:p w14:paraId="78E1536A">
            <w:pPr>
              <w:spacing w:line="360" w:lineRule="auto"/>
              <w:rPr>
                <w:rFonts w:ascii="宋体" w:hAnsi="宋体"/>
                <w:szCs w:val="21"/>
              </w:rPr>
            </w:pPr>
            <w:r>
              <w:rPr>
                <w:rFonts w:hint="eastAsia" w:ascii="宋体" w:hAnsi="宋体"/>
                <w:szCs w:val="21"/>
              </w:rPr>
              <w:t>工程竣工验收通过后</w:t>
            </w:r>
            <w:r>
              <w:rPr>
                <w:rFonts w:ascii="宋体" w:hAnsi="宋体"/>
                <w:szCs w:val="21"/>
              </w:rPr>
              <w:t>5</w:t>
            </w:r>
            <w:r>
              <w:rPr>
                <w:rFonts w:hint="eastAsia" w:ascii="宋体" w:hAnsi="宋体"/>
                <w:szCs w:val="21"/>
              </w:rPr>
              <w:t>天内</w:t>
            </w:r>
          </w:p>
        </w:tc>
        <w:tc>
          <w:tcPr>
            <w:tcW w:w="1087" w:type="dxa"/>
            <w:vMerge w:val="continue"/>
            <w:vAlign w:val="center"/>
          </w:tcPr>
          <w:p w14:paraId="2B99B2CF">
            <w:pPr>
              <w:spacing w:line="360" w:lineRule="auto"/>
              <w:jc w:val="center"/>
              <w:rPr>
                <w:rFonts w:ascii="宋体" w:hAnsi="宋体"/>
                <w:szCs w:val="21"/>
              </w:rPr>
            </w:pPr>
          </w:p>
        </w:tc>
      </w:tr>
    </w:tbl>
    <w:p w14:paraId="36481BB5">
      <w:pPr>
        <w:spacing w:after="156" w:afterLines="50" w:line="360" w:lineRule="auto"/>
        <w:rPr>
          <w:rFonts w:ascii="宋体" w:hAnsi="宋体"/>
          <w:bCs/>
          <w:kern w:val="0"/>
          <w:szCs w:val="21"/>
        </w:rPr>
      </w:pPr>
      <w:bookmarkStart w:id="177" w:name="_Toc278309719"/>
      <w:bookmarkStart w:id="178" w:name="_Toc278231959"/>
      <w:r>
        <w:rPr>
          <w:rFonts w:hint="eastAsia" w:ascii="宋体" w:hAnsi="宋体" w:cs="Courier New"/>
          <w:kern w:val="0"/>
          <w:szCs w:val="21"/>
        </w:rPr>
        <w:t>（上表内容仅供参考，发包人和设计人应当根据项目具体情况详细列举）</w:t>
      </w:r>
    </w:p>
    <w:p w14:paraId="22054B2E">
      <w:pPr>
        <w:spacing w:line="360" w:lineRule="auto"/>
        <w:jc w:val="left"/>
        <w:rPr>
          <w:rFonts w:ascii="宋体" w:hAnsi="宋体"/>
          <w:b/>
          <w:szCs w:val="21"/>
        </w:rPr>
      </w:pPr>
    </w:p>
    <w:p w14:paraId="7C7F7882">
      <w:pPr>
        <w:spacing w:line="360" w:lineRule="auto"/>
        <w:jc w:val="left"/>
        <w:rPr>
          <w:rFonts w:hint="eastAsia" w:ascii="宋体" w:hAnsi="宋体"/>
          <w:b/>
          <w:szCs w:val="21"/>
        </w:rPr>
      </w:pPr>
    </w:p>
    <w:p w14:paraId="54C85297">
      <w:pPr>
        <w:spacing w:line="360" w:lineRule="auto"/>
        <w:jc w:val="left"/>
        <w:rPr>
          <w:rFonts w:hint="eastAsia" w:ascii="宋体" w:hAnsi="宋体"/>
          <w:b/>
          <w:szCs w:val="21"/>
        </w:rPr>
      </w:pPr>
    </w:p>
    <w:p w14:paraId="6B59C39A">
      <w:pPr>
        <w:spacing w:line="360" w:lineRule="auto"/>
        <w:jc w:val="left"/>
        <w:rPr>
          <w:rFonts w:hint="eastAsia" w:ascii="宋体" w:hAnsi="宋体"/>
          <w:b/>
          <w:szCs w:val="21"/>
        </w:rPr>
      </w:pPr>
    </w:p>
    <w:p w14:paraId="6C828A9B">
      <w:pPr>
        <w:spacing w:line="360" w:lineRule="auto"/>
        <w:jc w:val="left"/>
        <w:rPr>
          <w:rFonts w:hint="eastAsia" w:ascii="宋体" w:hAnsi="宋体"/>
          <w:b/>
          <w:szCs w:val="21"/>
        </w:rPr>
      </w:pPr>
    </w:p>
    <w:p w14:paraId="1887E79C">
      <w:pPr>
        <w:spacing w:line="360" w:lineRule="auto"/>
        <w:jc w:val="left"/>
        <w:rPr>
          <w:rFonts w:hint="eastAsia" w:ascii="宋体" w:hAnsi="宋体"/>
          <w:b/>
          <w:szCs w:val="21"/>
        </w:rPr>
      </w:pPr>
    </w:p>
    <w:p w14:paraId="7358F04D">
      <w:pPr>
        <w:spacing w:line="360" w:lineRule="auto"/>
        <w:jc w:val="left"/>
        <w:rPr>
          <w:rFonts w:hint="eastAsia" w:ascii="宋体" w:hAnsi="宋体"/>
          <w:b/>
          <w:szCs w:val="21"/>
        </w:rPr>
      </w:pPr>
    </w:p>
    <w:p w14:paraId="65198862">
      <w:pPr>
        <w:spacing w:line="360" w:lineRule="auto"/>
        <w:jc w:val="left"/>
        <w:rPr>
          <w:rFonts w:hint="eastAsia" w:ascii="宋体" w:hAnsi="宋体"/>
          <w:b/>
          <w:szCs w:val="21"/>
        </w:rPr>
      </w:pPr>
    </w:p>
    <w:p w14:paraId="4158A863">
      <w:pPr>
        <w:spacing w:line="360" w:lineRule="auto"/>
        <w:jc w:val="left"/>
        <w:rPr>
          <w:rFonts w:hint="eastAsia" w:ascii="宋体" w:hAnsi="宋体"/>
          <w:b/>
          <w:szCs w:val="21"/>
        </w:rPr>
      </w:pPr>
    </w:p>
    <w:p w14:paraId="3F3DAEC7">
      <w:pPr>
        <w:spacing w:line="360" w:lineRule="auto"/>
        <w:jc w:val="left"/>
        <w:rPr>
          <w:rFonts w:hint="eastAsia" w:ascii="宋体" w:hAnsi="宋体"/>
          <w:b/>
          <w:szCs w:val="21"/>
        </w:rPr>
      </w:pPr>
    </w:p>
    <w:p w14:paraId="39D71701">
      <w:pPr>
        <w:spacing w:line="360" w:lineRule="auto"/>
        <w:jc w:val="left"/>
        <w:rPr>
          <w:rFonts w:hint="eastAsia" w:ascii="宋体" w:hAnsi="宋体"/>
          <w:b/>
          <w:szCs w:val="21"/>
        </w:rPr>
      </w:pPr>
    </w:p>
    <w:p w14:paraId="2B5AB17B">
      <w:pPr>
        <w:spacing w:line="360" w:lineRule="auto"/>
        <w:jc w:val="left"/>
        <w:rPr>
          <w:rFonts w:hint="eastAsia" w:ascii="宋体" w:hAnsi="宋体"/>
          <w:b/>
          <w:szCs w:val="21"/>
        </w:rPr>
      </w:pPr>
    </w:p>
    <w:p w14:paraId="14FFA708">
      <w:pPr>
        <w:spacing w:line="360" w:lineRule="auto"/>
        <w:jc w:val="left"/>
        <w:rPr>
          <w:rFonts w:hint="eastAsia" w:ascii="宋体" w:hAnsi="宋体"/>
          <w:b/>
          <w:szCs w:val="21"/>
        </w:rPr>
      </w:pPr>
    </w:p>
    <w:p w14:paraId="00B63DB2">
      <w:pPr>
        <w:spacing w:line="360" w:lineRule="auto"/>
        <w:jc w:val="left"/>
        <w:rPr>
          <w:rFonts w:ascii="宋体" w:hAnsi="宋体"/>
          <w:b/>
          <w:szCs w:val="21"/>
        </w:rPr>
      </w:pPr>
      <w:r>
        <w:rPr>
          <w:rFonts w:hint="eastAsia" w:ascii="宋体" w:hAnsi="宋体"/>
          <w:b/>
          <w:szCs w:val="21"/>
        </w:rPr>
        <w:t>附件</w:t>
      </w:r>
      <w:r>
        <w:rPr>
          <w:rFonts w:ascii="宋体" w:hAnsi="宋体"/>
          <w:b/>
          <w:szCs w:val="21"/>
        </w:rPr>
        <w:t xml:space="preserve">3 </w:t>
      </w:r>
      <w:r>
        <w:rPr>
          <w:rFonts w:hint="eastAsia" w:ascii="宋体" w:hAnsi="宋体"/>
          <w:b/>
          <w:szCs w:val="21"/>
        </w:rPr>
        <w:t>：</w:t>
      </w:r>
    </w:p>
    <w:p w14:paraId="66563822">
      <w:pPr>
        <w:spacing w:line="360" w:lineRule="auto"/>
        <w:jc w:val="center"/>
        <w:rPr>
          <w:rFonts w:ascii="宋体" w:hAnsi="宋体"/>
          <w:szCs w:val="21"/>
        </w:rPr>
      </w:pPr>
      <w:r>
        <w:rPr>
          <w:rFonts w:hint="eastAsia" w:ascii="宋体" w:hAnsi="宋体"/>
          <w:szCs w:val="21"/>
        </w:rPr>
        <w:t>设计人向发包人交付的工程设计文件</w:t>
      </w:r>
      <w:bookmarkEnd w:id="177"/>
      <w:bookmarkEnd w:id="178"/>
      <w:r>
        <w:rPr>
          <w:rFonts w:hint="eastAsia" w:ascii="宋体" w:hAnsi="宋体"/>
          <w:szCs w:val="21"/>
        </w:rPr>
        <w:t>目录</w:t>
      </w:r>
    </w:p>
    <w:p w14:paraId="4704E124">
      <w:pPr>
        <w:spacing w:after="156" w:afterLines="50" w:line="360" w:lineRule="auto"/>
        <w:ind w:firstLine="358" w:firstLineChars="170"/>
        <w:rPr>
          <w:rFonts w:ascii="宋体" w:hAnsi="宋体" w:cs="Courier New"/>
          <w:b/>
          <w:kern w:val="0"/>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7F4B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vAlign w:val="center"/>
          </w:tcPr>
          <w:p w14:paraId="752536DD">
            <w:pPr>
              <w:spacing w:line="360" w:lineRule="auto"/>
              <w:jc w:val="center"/>
              <w:rPr>
                <w:rFonts w:ascii="宋体" w:hAnsi="宋体"/>
                <w:b/>
                <w:bCs/>
                <w:szCs w:val="21"/>
              </w:rPr>
            </w:pPr>
            <w:r>
              <w:rPr>
                <w:rFonts w:hint="eastAsia" w:ascii="宋体" w:hAnsi="宋体"/>
                <w:b/>
                <w:bCs/>
                <w:szCs w:val="21"/>
              </w:rPr>
              <w:t>序号</w:t>
            </w:r>
          </w:p>
        </w:tc>
        <w:tc>
          <w:tcPr>
            <w:tcW w:w="3785" w:type="dxa"/>
            <w:vAlign w:val="center"/>
          </w:tcPr>
          <w:p w14:paraId="0F6B03C5">
            <w:pPr>
              <w:spacing w:line="360" w:lineRule="auto"/>
              <w:jc w:val="center"/>
              <w:rPr>
                <w:rFonts w:ascii="宋体" w:hAnsi="宋体"/>
                <w:b/>
                <w:bCs/>
                <w:szCs w:val="21"/>
              </w:rPr>
            </w:pPr>
            <w:r>
              <w:rPr>
                <w:rFonts w:hint="eastAsia" w:ascii="宋体" w:hAnsi="宋体"/>
                <w:b/>
                <w:bCs/>
                <w:szCs w:val="21"/>
              </w:rPr>
              <w:t>资料及文件名称</w:t>
            </w:r>
          </w:p>
        </w:tc>
        <w:tc>
          <w:tcPr>
            <w:tcW w:w="720" w:type="dxa"/>
            <w:vAlign w:val="center"/>
          </w:tcPr>
          <w:p w14:paraId="77C0FD21">
            <w:pPr>
              <w:spacing w:line="360" w:lineRule="auto"/>
              <w:jc w:val="center"/>
              <w:rPr>
                <w:rFonts w:ascii="宋体" w:hAnsi="宋体"/>
                <w:b/>
                <w:bCs/>
                <w:szCs w:val="21"/>
              </w:rPr>
            </w:pPr>
            <w:r>
              <w:rPr>
                <w:rFonts w:hint="eastAsia" w:ascii="宋体" w:hAnsi="宋体"/>
                <w:b/>
                <w:bCs/>
                <w:szCs w:val="21"/>
              </w:rPr>
              <w:t>份数</w:t>
            </w:r>
          </w:p>
        </w:tc>
        <w:tc>
          <w:tcPr>
            <w:tcW w:w="2885" w:type="dxa"/>
            <w:vAlign w:val="center"/>
          </w:tcPr>
          <w:p w14:paraId="7D4358A3">
            <w:pPr>
              <w:spacing w:line="360" w:lineRule="auto"/>
              <w:jc w:val="center"/>
              <w:rPr>
                <w:rFonts w:ascii="宋体" w:hAnsi="宋体"/>
                <w:b/>
                <w:bCs/>
                <w:szCs w:val="21"/>
              </w:rPr>
            </w:pPr>
            <w:r>
              <w:rPr>
                <w:rFonts w:hint="eastAsia" w:ascii="宋体" w:hAnsi="宋体"/>
                <w:b/>
                <w:bCs/>
                <w:szCs w:val="21"/>
              </w:rPr>
              <w:t>提交日期</w:t>
            </w:r>
          </w:p>
        </w:tc>
        <w:tc>
          <w:tcPr>
            <w:tcW w:w="1087" w:type="dxa"/>
            <w:vAlign w:val="center"/>
          </w:tcPr>
          <w:p w14:paraId="19ED4D5F">
            <w:pPr>
              <w:spacing w:line="360" w:lineRule="auto"/>
              <w:jc w:val="center"/>
              <w:rPr>
                <w:rFonts w:ascii="宋体" w:hAnsi="宋体"/>
                <w:b/>
                <w:bCs/>
                <w:szCs w:val="21"/>
              </w:rPr>
            </w:pPr>
            <w:r>
              <w:rPr>
                <w:rFonts w:hint="eastAsia" w:ascii="宋体" w:hAnsi="宋体"/>
                <w:b/>
                <w:bCs/>
                <w:szCs w:val="21"/>
              </w:rPr>
              <w:t>有关事宜</w:t>
            </w:r>
          </w:p>
        </w:tc>
      </w:tr>
      <w:tr w14:paraId="7A13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vAlign w:val="center"/>
          </w:tcPr>
          <w:p w14:paraId="4A86F9A6">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1</w:t>
            </w:r>
          </w:p>
        </w:tc>
        <w:tc>
          <w:tcPr>
            <w:tcW w:w="3785" w:type="dxa"/>
            <w:vAlign w:val="center"/>
          </w:tcPr>
          <w:p w14:paraId="50E7F95B">
            <w:pPr>
              <w:spacing w:line="360" w:lineRule="auto"/>
              <w:jc w:val="center"/>
              <w:rPr>
                <w:rFonts w:ascii="宋体" w:hAnsi="宋体"/>
                <w:szCs w:val="21"/>
              </w:rPr>
            </w:pPr>
            <w:r>
              <w:rPr>
                <w:rFonts w:hint="eastAsia" w:ascii="宋体" w:hAnsi="宋体"/>
                <w:szCs w:val="21"/>
              </w:rPr>
              <w:t>初步设计文件</w:t>
            </w:r>
          </w:p>
        </w:tc>
        <w:tc>
          <w:tcPr>
            <w:tcW w:w="720" w:type="dxa"/>
            <w:vAlign w:val="center"/>
          </w:tcPr>
          <w:p w14:paraId="1A83E2A3">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5DD9B5CF">
            <w:pPr>
              <w:spacing w:line="360" w:lineRule="auto"/>
              <w:jc w:val="center"/>
              <w:rPr>
                <w:rFonts w:ascii="宋体" w:hAnsi="宋体"/>
                <w:b/>
                <w:szCs w:val="21"/>
              </w:rPr>
            </w:pPr>
            <w:r>
              <w:rPr>
                <w:rFonts w:hint="eastAsia" w:ascii="宋体" w:hAnsi="宋体"/>
                <w:b/>
                <w:szCs w:val="21"/>
                <w:lang w:val="en-US" w:eastAsia="zh-CN"/>
              </w:rPr>
              <w:t>15</w:t>
            </w:r>
            <w:r>
              <w:rPr>
                <w:rFonts w:hint="eastAsia" w:ascii="宋体" w:hAnsi="宋体"/>
                <w:b/>
                <w:szCs w:val="21"/>
              </w:rPr>
              <w:t>天</w:t>
            </w:r>
          </w:p>
        </w:tc>
        <w:tc>
          <w:tcPr>
            <w:tcW w:w="1087" w:type="dxa"/>
            <w:vMerge w:val="restart"/>
            <w:vAlign w:val="center"/>
          </w:tcPr>
          <w:p w14:paraId="7A3E8D30">
            <w:pPr>
              <w:spacing w:line="360" w:lineRule="auto"/>
              <w:jc w:val="center"/>
              <w:rPr>
                <w:rFonts w:ascii="宋体" w:hAnsi="宋体"/>
                <w:szCs w:val="21"/>
              </w:rPr>
            </w:pPr>
          </w:p>
        </w:tc>
      </w:tr>
      <w:tr w14:paraId="11E6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vAlign w:val="center"/>
          </w:tcPr>
          <w:p w14:paraId="01B02571">
            <w:pPr>
              <w:spacing w:line="360" w:lineRule="auto"/>
              <w:jc w:val="center"/>
              <w:rPr>
                <w:rFonts w:hint="eastAsia" w:ascii="宋体" w:hAnsi="宋体" w:eastAsiaTheme="minorEastAsia"/>
                <w:szCs w:val="21"/>
                <w:lang w:eastAsia="zh-CN"/>
              </w:rPr>
            </w:pPr>
            <w:r>
              <w:rPr>
                <w:rFonts w:hint="eastAsia" w:ascii="宋体" w:hAnsi="宋体"/>
                <w:szCs w:val="21"/>
                <w:lang w:val="en-US" w:eastAsia="zh-CN"/>
              </w:rPr>
              <w:t>2</w:t>
            </w:r>
          </w:p>
        </w:tc>
        <w:tc>
          <w:tcPr>
            <w:tcW w:w="3785" w:type="dxa"/>
            <w:vAlign w:val="center"/>
          </w:tcPr>
          <w:p w14:paraId="622BA17A">
            <w:pPr>
              <w:spacing w:line="360" w:lineRule="auto"/>
              <w:jc w:val="center"/>
              <w:rPr>
                <w:rFonts w:ascii="宋体" w:hAnsi="宋体"/>
                <w:szCs w:val="21"/>
              </w:rPr>
            </w:pPr>
            <w:r>
              <w:rPr>
                <w:rFonts w:hint="eastAsia" w:ascii="宋体" w:hAnsi="宋体"/>
                <w:szCs w:val="21"/>
              </w:rPr>
              <w:t>施工图设计文件</w:t>
            </w:r>
          </w:p>
        </w:tc>
        <w:tc>
          <w:tcPr>
            <w:tcW w:w="720" w:type="dxa"/>
            <w:vAlign w:val="center"/>
          </w:tcPr>
          <w:p w14:paraId="64D08C97">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885" w:type="dxa"/>
            <w:vAlign w:val="center"/>
          </w:tcPr>
          <w:p w14:paraId="371C7D34">
            <w:pPr>
              <w:spacing w:line="360" w:lineRule="auto"/>
              <w:jc w:val="center"/>
              <w:rPr>
                <w:rFonts w:ascii="宋体" w:hAnsi="宋体"/>
                <w:b/>
                <w:szCs w:val="21"/>
              </w:rPr>
            </w:pPr>
            <w:r>
              <w:rPr>
                <w:rFonts w:hint="eastAsia" w:ascii="宋体" w:hAnsi="宋体"/>
                <w:b/>
                <w:szCs w:val="21"/>
                <w:lang w:val="en-US" w:eastAsia="zh-CN"/>
              </w:rPr>
              <w:t>25</w:t>
            </w:r>
            <w:r>
              <w:rPr>
                <w:rFonts w:hint="eastAsia" w:ascii="宋体" w:hAnsi="宋体"/>
                <w:b/>
                <w:szCs w:val="21"/>
              </w:rPr>
              <w:t>天</w:t>
            </w:r>
          </w:p>
        </w:tc>
        <w:tc>
          <w:tcPr>
            <w:tcW w:w="1087" w:type="dxa"/>
            <w:vMerge w:val="continue"/>
            <w:vAlign w:val="center"/>
          </w:tcPr>
          <w:p w14:paraId="0EE1CD68">
            <w:pPr>
              <w:spacing w:line="360" w:lineRule="auto"/>
              <w:jc w:val="center"/>
              <w:rPr>
                <w:rFonts w:ascii="宋体" w:hAnsi="宋体"/>
                <w:szCs w:val="21"/>
              </w:rPr>
            </w:pPr>
          </w:p>
        </w:tc>
      </w:tr>
    </w:tbl>
    <w:p w14:paraId="7C8701AA">
      <w:pPr>
        <w:autoSpaceDE w:val="0"/>
        <w:autoSpaceDN w:val="0"/>
        <w:adjustRightInd w:val="0"/>
        <w:spacing w:line="360" w:lineRule="auto"/>
        <w:ind w:left="840" w:hanging="840" w:hangingChars="400"/>
        <w:jc w:val="left"/>
        <w:rPr>
          <w:rFonts w:ascii="宋体" w:hAnsi="宋体" w:cs="Courier New"/>
          <w:szCs w:val="21"/>
        </w:rPr>
      </w:pPr>
    </w:p>
    <w:p w14:paraId="25B7AE3F">
      <w:pPr>
        <w:autoSpaceDE w:val="0"/>
        <w:autoSpaceDN w:val="0"/>
        <w:adjustRightInd w:val="0"/>
        <w:spacing w:line="360" w:lineRule="auto"/>
        <w:ind w:left="-105" w:leftChars="-50" w:firstLine="78" w:firstLineChars="37"/>
        <w:jc w:val="left"/>
        <w:rPr>
          <w:rFonts w:ascii="宋体" w:hAnsi="宋体" w:cs="Courier New"/>
          <w:b/>
          <w:szCs w:val="21"/>
        </w:rPr>
      </w:pPr>
      <w:r>
        <w:rPr>
          <w:rFonts w:hint="eastAsia" w:ascii="宋体" w:hAnsi="宋体" w:cs="Courier New"/>
          <w:b/>
          <w:szCs w:val="21"/>
        </w:rPr>
        <w:t>特别约定：</w:t>
      </w:r>
    </w:p>
    <w:p w14:paraId="7BBA591D">
      <w:pPr>
        <w:autoSpaceDE w:val="0"/>
        <w:autoSpaceDN w:val="0"/>
        <w:adjustRightInd w:val="0"/>
        <w:spacing w:line="360" w:lineRule="auto"/>
        <w:ind w:firstLine="420" w:firstLineChars="200"/>
        <w:jc w:val="left"/>
        <w:rPr>
          <w:rFonts w:ascii="宋体" w:hAnsi="宋体" w:cs="Courier New"/>
          <w:szCs w:val="21"/>
        </w:rPr>
      </w:pPr>
      <w:r>
        <w:rPr>
          <w:rFonts w:ascii="宋体" w:hAnsi="宋体" w:cs="Courier New"/>
          <w:szCs w:val="21"/>
        </w:rPr>
        <w:t>1.</w:t>
      </w:r>
      <w:r>
        <w:rPr>
          <w:rFonts w:hint="eastAsia" w:ascii="宋体" w:hAnsi="宋体" w:cs="Courier New"/>
          <w:szCs w:val="21"/>
        </w:rPr>
        <w:t>在发包人所提供的设计资料（含设计确认单、规划部门批文、政府各部门批文等）能满足设计人进行各阶段设计的前提下开始计算各阶段的设计时间。</w:t>
      </w:r>
    </w:p>
    <w:p w14:paraId="49C0B706">
      <w:pPr>
        <w:spacing w:line="360" w:lineRule="auto"/>
        <w:ind w:firstLine="420" w:firstLineChars="200"/>
        <w:rPr>
          <w:rFonts w:ascii="宋体" w:hAnsi="宋体" w:cs="Courier New"/>
          <w:szCs w:val="21"/>
        </w:rPr>
      </w:pPr>
      <w:r>
        <w:rPr>
          <w:rFonts w:ascii="宋体" w:hAnsi="宋体" w:cs="Courier New"/>
          <w:szCs w:val="21"/>
        </w:rPr>
        <w:t>2.</w:t>
      </w:r>
      <w:r>
        <w:rPr>
          <w:rFonts w:hint="eastAsia" w:ascii="宋体" w:hAnsi="宋体" w:cs="Courier New"/>
          <w:szCs w:val="21"/>
        </w:rPr>
        <w:t>上述设计时间不包括法定的节假日。</w:t>
      </w:r>
    </w:p>
    <w:p w14:paraId="21A59EAC">
      <w:pPr>
        <w:spacing w:line="360" w:lineRule="auto"/>
        <w:ind w:firstLine="420" w:firstLineChars="200"/>
        <w:rPr>
          <w:rFonts w:ascii="宋体" w:hAnsi="宋体" w:cs="Courier New"/>
          <w:szCs w:val="21"/>
        </w:rPr>
      </w:pPr>
      <w:r>
        <w:rPr>
          <w:rFonts w:ascii="宋体" w:hAnsi="宋体" w:cs="Courier New"/>
          <w:szCs w:val="21"/>
        </w:rPr>
        <w:t>3.</w:t>
      </w:r>
      <w:r>
        <w:rPr>
          <w:rFonts w:hint="eastAsia" w:ascii="宋体" w:hAnsi="宋体" w:cs="Courier New"/>
          <w:szCs w:val="21"/>
        </w:rPr>
        <w:t>图纸交付地点：设计人工作地（或发包人指定地）。发包人要求设计人提供电子版设计文件时，设计人有权对电子版设计文件采取加密、设置访问权限、限期使用等保护措施。</w:t>
      </w:r>
    </w:p>
    <w:p w14:paraId="23B75111">
      <w:pPr>
        <w:spacing w:line="360" w:lineRule="auto"/>
        <w:ind w:firstLine="420" w:firstLineChars="200"/>
        <w:rPr>
          <w:rFonts w:ascii="宋体" w:hAnsi="宋体" w:cs="Courier New"/>
          <w:szCs w:val="21"/>
        </w:rPr>
      </w:pPr>
      <w:r>
        <w:rPr>
          <w:rFonts w:ascii="宋体" w:hAnsi="宋体" w:cs="Courier New"/>
          <w:szCs w:val="21"/>
        </w:rPr>
        <w:t>4.</w:t>
      </w:r>
      <w:r>
        <w:rPr>
          <w:rFonts w:hint="eastAsia" w:ascii="宋体" w:hAnsi="宋体" w:cs="Courier New"/>
          <w:szCs w:val="21"/>
        </w:rPr>
        <w:t>如发包人要求提供超过合同约定份数的工程设计文件，则设计人仍应按发包人的要求提供，但发包人应向设计人支付工本费。</w:t>
      </w:r>
    </w:p>
    <w:p w14:paraId="30AB4B19">
      <w:pPr>
        <w:spacing w:before="156" w:beforeLines="50" w:after="156" w:afterLines="50" w:line="360" w:lineRule="auto"/>
        <w:jc w:val="left"/>
        <w:rPr>
          <w:rFonts w:hint="eastAsia" w:ascii="宋体" w:hAnsi="宋体"/>
          <w:szCs w:val="21"/>
        </w:rPr>
      </w:pPr>
    </w:p>
    <w:p w14:paraId="003383F4">
      <w:pPr>
        <w:spacing w:before="156" w:beforeLines="50" w:after="156" w:afterLines="50" w:line="360" w:lineRule="auto"/>
        <w:jc w:val="left"/>
        <w:rPr>
          <w:rFonts w:hint="eastAsia" w:ascii="宋体" w:hAnsi="宋体"/>
          <w:szCs w:val="21"/>
        </w:rPr>
      </w:pPr>
    </w:p>
    <w:p w14:paraId="0B743066">
      <w:pPr>
        <w:spacing w:before="156" w:beforeLines="50" w:after="156" w:afterLines="50" w:line="360" w:lineRule="auto"/>
        <w:jc w:val="left"/>
        <w:rPr>
          <w:rFonts w:hint="eastAsia" w:ascii="宋体" w:hAnsi="宋体"/>
          <w:szCs w:val="21"/>
        </w:rPr>
      </w:pPr>
    </w:p>
    <w:p w14:paraId="36678C49">
      <w:pPr>
        <w:spacing w:before="156" w:beforeLines="50" w:after="156" w:afterLines="50" w:line="360" w:lineRule="auto"/>
        <w:jc w:val="left"/>
        <w:rPr>
          <w:rFonts w:hint="eastAsia" w:ascii="宋体" w:hAnsi="宋体"/>
          <w:szCs w:val="21"/>
        </w:rPr>
      </w:pPr>
    </w:p>
    <w:p w14:paraId="6D2B2062">
      <w:pPr>
        <w:spacing w:before="156" w:beforeLines="50" w:after="156" w:afterLines="50" w:line="360" w:lineRule="auto"/>
        <w:jc w:val="left"/>
        <w:rPr>
          <w:rFonts w:hint="eastAsia" w:ascii="宋体" w:hAnsi="宋体"/>
          <w:szCs w:val="21"/>
        </w:rPr>
      </w:pPr>
    </w:p>
    <w:p w14:paraId="6A9E7F10">
      <w:pPr>
        <w:spacing w:before="156" w:beforeLines="50" w:after="156" w:afterLines="50" w:line="360" w:lineRule="auto"/>
        <w:jc w:val="left"/>
        <w:rPr>
          <w:rFonts w:hint="eastAsia" w:ascii="宋体" w:hAnsi="宋体"/>
          <w:szCs w:val="21"/>
        </w:rPr>
      </w:pPr>
    </w:p>
    <w:p w14:paraId="56FC0B3D">
      <w:pPr>
        <w:spacing w:before="156" w:beforeLines="50" w:after="156" w:afterLines="50" w:line="360" w:lineRule="auto"/>
        <w:jc w:val="left"/>
        <w:rPr>
          <w:rFonts w:hint="eastAsia" w:ascii="宋体" w:hAnsi="宋体"/>
          <w:szCs w:val="21"/>
        </w:rPr>
      </w:pPr>
    </w:p>
    <w:p w14:paraId="5CCA0DF5">
      <w:pPr>
        <w:spacing w:before="156" w:beforeLines="50" w:after="156" w:afterLines="50" w:line="360" w:lineRule="auto"/>
        <w:jc w:val="left"/>
        <w:rPr>
          <w:rFonts w:hint="eastAsia" w:ascii="宋体" w:hAnsi="宋体"/>
          <w:szCs w:val="21"/>
        </w:rPr>
      </w:pPr>
    </w:p>
    <w:p w14:paraId="0436A0D9">
      <w:pPr>
        <w:pStyle w:val="7"/>
        <w:rPr>
          <w:rFonts w:hint="eastAsia"/>
        </w:rPr>
      </w:pPr>
    </w:p>
    <w:p w14:paraId="01ED9F0C">
      <w:pPr>
        <w:spacing w:line="360" w:lineRule="auto"/>
        <w:rPr>
          <w:rFonts w:hint="eastAsia" w:ascii="宋体" w:hAnsi="宋体"/>
          <w:b/>
          <w:szCs w:val="21"/>
        </w:rPr>
      </w:pPr>
    </w:p>
    <w:p w14:paraId="1110C870">
      <w:pPr>
        <w:spacing w:line="360" w:lineRule="auto"/>
        <w:rPr>
          <w:rFonts w:hint="eastAsia" w:ascii="宋体" w:hAnsi="宋体"/>
          <w:b/>
          <w:szCs w:val="21"/>
        </w:rPr>
      </w:pPr>
    </w:p>
    <w:p w14:paraId="65166D2E">
      <w:pPr>
        <w:spacing w:line="360" w:lineRule="auto"/>
        <w:rPr>
          <w:rFonts w:hint="eastAsia" w:ascii="宋体" w:hAnsi="宋体"/>
          <w:b/>
          <w:szCs w:val="21"/>
        </w:rPr>
      </w:pPr>
    </w:p>
    <w:p w14:paraId="15F7AA90">
      <w:pPr>
        <w:spacing w:line="360" w:lineRule="auto"/>
        <w:rPr>
          <w:rFonts w:hint="eastAsia" w:ascii="宋体" w:hAnsi="宋体"/>
          <w:b/>
          <w:szCs w:val="21"/>
        </w:rPr>
      </w:pPr>
    </w:p>
    <w:p w14:paraId="33FE4B9C">
      <w:pPr>
        <w:spacing w:line="360" w:lineRule="auto"/>
        <w:rPr>
          <w:rFonts w:ascii="宋体" w:hAnsi="宋体"/>
          <w:b/>
          <w:szCs w:val="21"/>
        </w:rPr>
      </w:pPr>
      <w:r>
        <w:rPr>
          <w:rFonts w:hint="eastAsia" w:ascii="宋体" w:hAnsi="宋体"/>
          <w:b/>
          <w:szCs w:val="21"/>
        </w:rPr>
        <w:t>附件</w:t>
      </w:r>
      <w:r>
        <w:rPr>
          <w:rFonts w:ascii="宋体" w:hAnsi="宋体"/>
          <w:b/>
          <w:szCs w:val="21"/>
        </w:rPr>
        <w:t xml:space="preserve">4 </w:t>
      </w:r>
      <w:r>
        <w:rPr>
          <w:rFonts w:hint="eastAsia" w:ascii="宋体" w:hAnsi="宋体"/>
          <w:b/>
          <w:szCs w:val="21"/>
        </w:rPr>
        <w:t>：</w:t>
      </w:r>
      <w:r>
        <w:rPr>
          <w:rFonts w:ascii="宋体" w:hAnsi="宋体"/>
          <w:b/>
          <w:szCs w:val="21"/>
        </w:rPr>
        <w:t xml:space="preserve">              </w:t>
      </w:r>
    </w:p>
    <w:p w14:paraId="74D82530">
      <w:pPr>
        <w:spacing w:line="360" w:lineRule="auto"/>
        <w:jc w:val="center"/>
        <w:rPr>
          <w:rFonts w:ascii="宋体" w:hAnsi="宋体"/>
          <w:szCs w:val="21"/>
        </w:rPr>
      </w:pPr>
      <w:r>
        <w:rPr>
          <w:rFonts w:hint="eastAsia" w:ascii="宋体" w:hAnsi="宋体"/>
          <w:szCs w:val="21"/>
        </w:rPr>
        <w:t>设计人主要设计人员表</w:t>
      </w:r>
    </w:p>
    <w:p w14:paraId="4C7F4F22">
      <w:pPr>
        <w:spacing w:line="360" w:lineRule="auto"/>
        <w:rPr>
          <w:rFonts w:ascii="宋体" w:hAnsi="宋体"/>
          <w:szCs w:val="21"/>
        </w:rPr>
      </w:pPr>
    </w:p>
    <w:tbl>
      <w:tblPr>
        <w:tblStyle w:val="1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371"/>
        <w:gridCol w:w="1309"/>
        <w:gridCol w:w="3840"/>
      </w:tblGrid>
      <w:tr w14:paraId="2726F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A3BAF8F">
            <w:pPr>
              <w:pStyle w:val="9"/>
              <w:keepNext/>
              <w:spacing w:line="360" w:lineRule="auto"/>
              <w:ind w:left="63" w:right="63"/>
              <w:rPr>
                <w:rFonts w:ascii="宋体" w:hAnsi="宋体"/>
                <w:sz w:val="21"/>
                <w:szCs w:val="21"/>
              </w:rPr>
            </w:pPr>
            <w:r>
              <w:rPr>
                <w:rFonts w:hint="eastAsia" w:ascii="宋体" w:hAnsi="宋体"/>
                <w:sz w:val="21"/>
                <w:szCs w:val="21"/>
              </w:rPr>
              <w:t>名</w:t>
            </w:r>
            <w:r>
              <w:rPr>
                <w:rFonts w:ascii="宋体" w:hAnsi="宋体"/>
                <w:sz w:val="21"/>
                <w:szCs w:val="21"/>
              </w:rPr>
              <w:t xml:space="preserve">    </w:t>
            </w:r>
            <w:r>
              <w:rPr>
                <w:rFonts w:hint="eastAsia" w:ascii="宋体" w:hAnsi="宋体"/>
                <w:sz w:val="21"/>
                <w:szCs w:val="21"/>
              </w:rPr>
              <w:t>称</w:t>
            </w:r>
          </w:p>
        </w:tc>
        <w:tc>
          <w:tcPr>
            <w:tcW w:w="1418" w:type="dxa"/>
            <w:tcBorders>
              <w:top w:val="single" w:color="auto" w:sz="12" w:space="0"/>
              <w:bottom w:val="double" w:color="auto" w:sz="6" w:space="0"/>
            </w:tcBorders>
            <w:vAlign w:val="center"/>
          </w:tcPr>
          <w:p w14:paraId="001DBD04">
            <w:pPr>
              <w:pStyle w:val="9"/>
              <w:keepNext/>
              <w:spacing w:line="360" w:lineRule="auto"/>
              <w:ind w:left="63" w:right="63"/>
              <w:rPr>
                <w:rFonts w:ascii="宋体" w:hAnsi="宋体"/>
                <w:sz w:val="21"/>
                <w:szCs w:val="21"/>
              </w:rPr>
            </w:pPr>
            <w:r>
              <w:rPr>
                <w:rFonts w:hint="eastAsia" w:ascii="宋体" w:hAnsi="宋体"/>
                <w:sz w:val="21"/>
                <w:szCs w:val="21"/>
              </w:rPr>
              <w:t>姓名</w:t>
            </w:r>
          </w:p>
        </w:tc>
        <w:tc>
          <w:tcPr>
            <w:tcW w:w="1371" w:type="dxa"/>
            <w:tcBorders>
              <w:top w:val="single" w:color="auto" w:sz="12" w:space="0"/>
              <w:bottom w:val="double" w:color="auto" w:sz="6" w:space="0"/>
            </w:tcBorders>
            <w:vAlign w:val="center"/>
          </w:tcPr>
          <w:p w14:paraId="645A4C70">
            <w:pPr>
              <w:pStyle w:val="9"/>
              <w:keepNext/>
              <w:spacing w:line="360" w:lineRule="auto"/>
              <w:ind w:left="63" w:right="63"/>
              <w:rPr>
                <w:rFonts w:ascii="宋体" w:hAnsi="宋体"/>
                <w:sz w:val="21"/>
                <w:szCs w:val="21"/>
              </w:rPr>
            </w:pPr>
            <w:r>
              <w:rPr>
                <w:rFonts w:hint="eastAsia" w:ascii="宋体" w:hAnsi="宋体"/>
                <w:sz w:val="21"/>
                <w:szCs w:val="21"/>
              </w:rPr>
              <w:t>职务</w:t>
            </w:r>
          </w:p>
        </w:tc>
        <w:tc>
          <w:tcPr>
            <w:tcW w:w="1309" w:type="dxa"/>
            <w:tcBorders>
              <w:top w:val="single" w:color="auto" w:sz="12" w:space="0"/>
              <w:bottom w:val="double" w:color="auto" w:sz="6" w:space="0"/>
            </w:tcBorders>
            <w:vAlign w:val="center"/>
          </w:tcPr>
          <w:p w14:paraId="6DA67172">
            <w:pPr>
              <w:pStyle w:val="9"/>
              <w:keepNext/>
              <w:spacing w:line="360" w:lineRule="auto"/>
              <w:ind w:left="63" w:right="63"/>
              <w:rPr>
                <w:rFonts w:ascii="宋体" w:hAnsi="宋体"/>
                <w:sz w:val="21"/>
                <w:szCs w:val="21"/>
              </w:rPr>
            </w:pPr>
            <w:r>
              <w:rPr>
                <w:rFonts w:hint="eastAsia" w:ascii="宋体" w:hAnsi="宋体"/>
                <w:sz w:val="21"/>
                <w:szCs w:val="21"/>
              </w:rPr>
              <w:t>注册执业资格或职称</w:t>
            </w:r>
          </w:p>
        </w:tc>
        <w:tc>
          <w:tcPr>
            <w:tcW w:w="3840" w:type="dxa"/>
            <w:tcBorders>
              <w:top w:val="single" w:color="auto" w:sz="12" w:space="0"/>
              <w:bottom w:val="double" w:color="auto" w:sz="6" w:space="0"/>
            </w:tcBorders>
            <w:vAlign w:val="center"/>
          </w:tcPr>
          <w:p w14:paraId="1BCCF568">
            <w:pPr>
              <w:pStyle w:val="9"/>
              <w:keepNext/>
              <w:spacing w:line="360" w:lineRule="auto"/>
              <w:ind w:left="63" w:right="63"/>
              <w:rPr>
                <w:rFonts w:ascii="宋体" w:hAnsi="宋体"/>
                <w:sz w:val="21"/>
                <w:szCs w:val="21"/>
              </w:rPr>
            </w:pPr>
            <w:r>
              <w:rPr>
                <w:rFonts w:hint="eastAsia" w:ascii="宋体" w:hAnsi="宋体"/>
                <w:sz w:val="21"/>
                <w:szCs w:val="21"/>
              </w:rPr>
              <w:t>承担过的主要项目</w:t>
            </w:r>
          </w:p>
        </w:tc>
      </w:tr>
      <w:tr w14:paraId="4B083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8F2A5B5">
            <w:pPr>
              <w:pStyle w:val="9"/>
              <w:keepNext/>
              <w:spacing w:line="360" w:lineRule="auto"/>
              <w:ind w:left="63" w:right="63"/>
              <w:rPr>
                <w:rFonts w:ascii="宋体" w:hAnsi="宋体"/>
                <w:sz w:val="21"/>
                <w:szCs w:val="21"/>
              </w:rPr>
            </w:pPr>
            <w:r>
              <w:rPr>
                <w:rFonts w:hint="eastAsia" w:ascii="宋体" w:hAnsi="宋体"/>
                <w:sz w:val="21"/>
                <w:szCs w:val="21"/>
              </w:rPr>
              <w:t>项目组成员</w:t>
            </w:r>
          </w:p>
        </w:tc>
      </w:tr>
      <w:tr w14:paraId="3F2A48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A33AECE">
            <w:pPr>
              <w:pStyle w:val="9"/>
              <w:keepNext/>
              <w:spacing w:line="360" w:lineRule="auto"/>
              <w:ind w:left="63" w:right="63"/>
              <w:rPr>
                <w:rFonts w:ascii="宋体" w:hAnsi="宋体"/>
                <w:sz w:val="21"/>
                <w:szCs w:val="21"/>
              </w:rPr>
            </w:pPr>
            <w:r>
              <w:rPr>
                <w:rFonts w:hint="eastAsia" w:ascii="宋体" w:hAnsi="宋体"/>
                <w:sz w:val="21"/>
                <w:szCs w:val="21"/>
              </w:rPr>
              <w:t>审定人</w:t>
            </w:r>
          </w:p>
        </w:tc>
        <w:tc>
          <w:tcPr>
            <w:tcW w:w="1418" w:type="dxa"/>
            <w:vAlign w:val="center"/>
          </w:tcPr>
          <w:p w14:paraId="793B8C40">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687BAC70">
            <w:pPr>
              <w:pStyle w:val="9"/>
              <w:keepNext/>
              <w:spacing w:line="360" w:lineRule="auto"/>
              <w:ind w:left="63" w:right="63"/>
              <w:rPr>
                <w:rFonts w:hint="default" w:ascii="宋体" w:hAnsi="宋体"/>
                <w:sz w:val="21"/>
                <w:szCs w:val="21"/>
                <w:lang w:val="en-US"/>
              </w:rPr>
            </w:pPr>
          </w:p>
        </w:tc>
        <w:tc>
          <w:tcPr>
            <w:tcW w:w="1309" w:type="dxa"/>
            <w:vAlign w:val="center"/>
          </w:tcPr>
          <w:p w14:paraId="0BB93FB4">
            <w:pPr>
              <w:pStyle w:val="9"/>
              <w:keepNext/>
              <w:spacing w:line="360" w:lineRule="auto"/>
              <w:ind w:left="63" w:right="63"/>
              <w:rPr>
                <w:rFonts w:ascii="宋体" w:hAnsi="宋体"/>
                <w:sz w:val="21"/>
                <w:szCs w:val="21"/>
              </w:rPr>
            </w:pPr>
          </w:p>
        </w:tc>
        <w:tc>
          <w:tcPr>
            <w:tcW w:w="3840" w:type="dxa"/>
            <w:vAlign w:val="center"/>
          </w:tcPr>
          <w:p w14:paraId="42786BE4">
            <w:pPr>
              <w:pStyle w:val="9"/>
              <w:keepNext/>
              <w:spacing w:line="360" w:lineRule="auto"/>
              <w:ind w:left="63" w:right="63"/>
              <w:rPr>
                <w:rFonts w:ascii="宋体" w:hAnsi="宋体"/>
                <w:sz w:val="21"/>
                <w:szCs w:val="21"/>
              </w:rPr>
            </w:pPr>
          </w:p>
        </w:tc>
      </w:tr>
      <w:tr w14:paraId="2CC0A5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F4383E5">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3F1BDCA9">
            <w:pPr>
              <w:pStyle w:val="9"/>
              <w:keepNext/>
              <w:spacing w:line="360" w:lineRule="auto"/>
              <w:ind w:left="63" w:right="63"/>
              <w:rPr>
                <w:rFonts w:ascii="宋体" w:hAnsi="宋体"/>
                <w:sz w:val="21"/>
                <w:szCs w:val="21"/>
              </w:rPr>
            </w:pPr>
          </w:p>
        </w:tc>
        <w:tc>
          <w:tcPr>
            <w:tcW w:w="1371" w:type="dxa"/>
            <w:vAlign w:val="center"/>
          </w:tcPr>
          <w:p w14:paraId="30D0F730">
            <w:pPr>
              <w:pStyle w:val="9"/>
              <w:keepNext/>
              <w:spacing w:line="360" w:lineRule="auto"/>
              <w:ind w:left="63" w:right="63"/>
              <w:rPr>
                <w:rFonts w:ascii="宋体" w:hAnsi="宋体"/>
                <w:sz w:val="21"/>
                <w:szCs w:val="21"/>
              </w:rPr>
            </w:pPr>
          </w:p>
        </w:tc>
        <w:tc>
          <w:tcPr>
            <w:tcW w:w="1309" w:type="dxa"/>
            <w:vAlign w:val="center"/>
          </w:tcPr>
          <w:p w14:paraId="0800D55A">
            <w:pPr>
              <w:pStyle w:val="9"/>
              <w:keepNext/>
              <w:spacing w:line="360" w:lineRule="auto"/>
              <w:ind w:left="63" w:right="63"/>
              <w:rPr>
                <w:rFonts w:ascii="宋体" w:hAnsi="宋体"/>
                <w:sz w:val="21"/>
                <w:szCs w:val="21"/>
              </w:rPr>
            </w:pPr>
          </w:p>
        </w:tc>
        <w:tc>
          <w:tcPr>
            <w:tcW w:w="3840" w:type="dxa"/>
            <w:vAlign w:val="center"/>
          </w:tcPr>
          <w:p w14:paraId="05A9FEFE">
            <w:pPr>
              <w:pStyle w:val="9"/>
              <w:keepNext/>
              <w:spacing w:line="360" w:lineRule="auto"/>
              <w:ind w:left="63" w:right="63"/>
              <w:rPr>
                <w:rFonts w:ascii="宋体" w:hAnsi="宋体"/>
                <w:sz w:val="21"/>
                <w:szCs w:val="21"/>
              </w:rPr>
            </w:pPr>
          </w:p>
        </w:tc>
      </w:tr>
      <w:tr w14:paraId="0B580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396CEB9">
            <w:pPr>
              <w:pStyle w:val="9"/>
              <w:keepNext/>
              <w:spacing w:line="360" w:lineRule="auto"/>
              <w:ind w:left="63" w:right="63"/>
              <w:rPr>
                <w:rFonts w:ascii="宋体" w:hAnsi="宋体"/>
                <w:sz w:val="21"/>
                <w:szCs w:val="21"/>
              </w:rPr>
            </w:pPr>
            <w:r>
              <w:rPr>
                <w:rFonts w:hint="eastAsia" w:ascii="宋体" w:hAnsi="宋体"/>
                <w:sz w:val="21"/>
                <w:szCs w:val="21"/>
              </w:rPr>
              <w:t>审核人</w:t>
            </w:r>
          </w:p>
        </w:tc>
        <w:tc>
          <w:tcPr>
            <w:tcW w:w="1418" w:type="dxa"/>
            <w:vAlign w:val="center"/>
          </w:tcPr>
          <w:p w14:paraId="63ECB9E1">
            <w:pPr>
              <w:pStyle w:val="9"/>
              <w:keepNext/>
              <w:spacing w:line="360" w:lineRule="auto"/>
              <w:ind w:left="63" w:right="63"/>
              <w:rPr>
                <w:rFonts w:ascii="宋体" w:hAnsi="宋体"/>
                <w:sz w:val="21"/>
                <w:szCs w:val="21"/>
              </w:rPr>
            </w:pPr>
          </w:p>
        </w:tc>
        <w:tc>
          <w:tcPr>
            <w:tcW w:w="1371" w:type="dxa"/>
            <w:vAlign w:val="center"/>
          </w:tcPr>
          <w:p w14:paraId="4DB79121">
            <w:pPr>
              <w:pStyle w:val="9"/>
              <w:keepNext/>
              <w:spacing w:line="360" w:lineRule="auto"/>
              <w:ind w:left="63" w:right="63"/>
              <w:rPr>
                <w:rFonts w:ascii="宋体" w:hAnsi="宋体"/>
                <w:sz w:val="21"/>
                <w:szCs w:val="21"/>
              </w:rPr>
            </w:pPr>
          </w:p>
        </w:tc>
        <w:tc>
          <w:tcPr>
            <w:tcW w:w="1309" w:type="dxa"/>
            <w:vAlign w:val="center"/>
          </w:tcPr>
          <w:p w14:paraId="1C690113">
            <w:pPr>
              <w:pStyle w:val="9"/>
              <w:keepNext/>
              <w:spacing w:line="360" w:lineRule="auto"/>
              <w:ind w:left="63" w:right="63"/>
              <w:rPr>
                <w:rFonts w:ascii="宋体" w:hAnsi="宋体"/>
                <w:sz w:val="21"/>
                <w:szCs w:val="21"/>
              </w:rPr>
            </w:pPr>
          </w:p>
        </w:tc>
        <w:tc>
          <w:tcPr>
            <w:tcW w:w="3840" w:type="dxa"/>
            <w:vAlign w:val="center"/>
          </w:tcPr>
          <w:p w14:paraId="3E84D77A">
            <w:pPr>
              <w:pStyle w:val="9"/>
              <w:keepNext/>
              <w:spacing w:line="360" w:lineRule="auto"/>
              <w:ind w:left="63" w:right="63"/>
              <w:rPr>
                <w:rFonts w:ascii="宋体" w:hAnsi="宋体"/>
                <w:sz w:val="21"/>
                <w:szCs w:val="21"/>
              </w:rPr>
            </w:pPr>
          </w:p>
        </w:tc>
      </w:tr>
      <w:tr w14:paraId="62C8B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0E1C0D5">
            <w:pPr>
              <w:pStyle w:val="9"/>
              <w:keepNext/>
              <w:spacing w:line="360" w:lineRule="auto"/>
              <w:ind w:left="63" w:right="63"/>
              <w:rPr>
                <w:rFonts w:ascii="宋体" w:hAnsi="宋体"/>
                <w:sz w:val="21"/>
                <w:szCs w:val="21"/>
              </w:rPr>
            </w:pPr>
            <w:r>
              <w:rPr>
                <w:rFonts w:hint="eastAsia" w:ascii="宋体" w:hAnsi="宋体"/>
                <w:sz w:val="21"/>
                <w:szCs w:val="21"/>
              </w:rPr>
              <w:t>项目负责人</w:t>
            </w:r>
          </w:p>
        </w:tc>
        <w:tc>
          <w:tcPr>
            <w:tcW w:w="1418" w:type="dxa"/>
            <w:vAlign w:val="center"/>
          </w:tcPr>
          <w:p w14:paraId="0F1FA557">
            <w:pPr>
              <w:pStyle w:val="9"/>
              <w:keepNext/>
              <w:spacing w:line="360" w:lineRule="auto"/>
              <w:ind w:left="63" w:right="63"/>
              <w:rPr>
                <w:rFonts w:hint="eastAsia" w:ascii="宋体" w:hAnsi="宋体" w:eastAsiaTheme="minorEastAsia"/>
                <w:sz w:val="21"/>
                <w:szCs w:val="21"/>
                <w:lang w:val="en-US" w:eastAsia="zh-CN"/>
              </w:rPr>
            </w:pPr>
          </w:p>
        </w:tc>
        <w:tc>
          <w:tcPr>
            <w:tcW w:w="1371" w:type="dxa"/>
            <w:vAlign w:val="center"/>
          </w:tcPr>
          <w:p w14:paraId="4774545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4A837864">
            <w:pPr>
              <w:pStyle w:val="9"/>
              <w:keepNext/>
              <w:spacing w:line="360" w:lineRule="auto"/>
              <w:ind w:left="63" w:right="63"/>
              <w:rPr>
                <w:rFonts w:ascii="宋体" w:hAnsi="宋体"/>
                <w:sz w:val="21"/>
                <w:szCs w:val="21"/>
              </w:rPr>
            </w:pPr>
          </w:p>
        </w:tc>
        <w:tc>
          <w:tcPr>
            <w:tcW w:w="3840" w:type="dxa"/>
            <w:vAlign w:val="center"/>
          </w:tcPr>
          <w:p w14:paraId="5EDAEED5">
            <w:pPr>
              <w:pStyle w:val="9"/>
              <w:keepNext/>
              <w:spacing w:line="360" w:lineRule="auto"/>
              <w:ind w:left="63" w:right="63"/>
              <w:rPr>
                <w:rFonts w:ascii="宋体" w:hAnsi="宋体"/>
                <w:sz w:val="21"/>
                <w:szCs w:val="21"/>
              </w:rPr>
            </w:pPr>
          </w:p>
        </w:tc>
      </w:tr>
      <w:tr w14:paraId="666E9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D57D891">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662C375">
            <w:pPr>
              <w:pStyle w:val="9"/>
              <w:keepNext/>
              <w:spacing w:line="360" w:lineRule="auto"/>
              <w:ind w:left="63" w:leftChars="0" w:right="63" w:rightChars="0"/>
              <w:rPr>
                <w:rFonts w:hint="eastAsia" w:ascii="宋体" w:hAnsi="宋体" w:eastAsiaTheme="minorEastAsia"/>
                <w:sz w:val="21"/>
                <w:szCs w:val="21"/>
                <w:lang w:val="en-US" w:eastAsia="zh-CN"/>
              </w:rPr>
            </w:pPr>
          </w:p>
        </w:tc>
        <w:tc>
          <w:tcPr>
            <w:tcW w:w="1371" w:type="dxa"/>
            <w:vAlign w:val="center"/>
          </w:tcPr>
          <w:p w14:paraId="1C9FEF7E">
            <w:pPr>
              <w:pStyle w:val="9"/>
              <w:keepNext/>
              <w:spacing w:line="360" w:lineRule="auto"/>
              <w:ind w:left="63" w:leftChars="0" w:right="63" w:rightChars="0"/>
              <w:rPr>
                <w:rFonts w:hint="default" w:ascii="宋体" w:hAnsi="宋体" w:eastAsiaTheme="minorEastAsia"/>
                <w:sz w:val="21"/>
                <w:szCs w:val="21"/>
                <w:lang w:val="en-US" w:eastAsia="zh-CN"/>
              </w:rPr>
            </w:pPr>
          </w:p>
        </w:tc>
        <w:tc>
          <w:tcPr>
            <w:tcW w:w="1309" w:type="dxa"/>
            <w:vAlign w:val="center"/>
          </w:tcPr>
          <w:p w14:paraId="24AC0328">
            <w:pPr>
              <w:pStyle w:val="9"/>
              <w:keepNext/>
              <w:spacing w:line="360" w:lineRule="auto"/>
              <w:ind w:left="63" w:right="63"/>
              <w:rPr>
                <w:rFonts w:hint="default" w:ascii="宋体" w:hAnsi="宋体"/>
                <w:sz w:val="21"/>
                <w:szCs w:val="21"/>
                <w:lang w:val="en-US"/>
              </w:rPr>
            </w:pPr>
          </w:p>
        </w:tc>
        <w:tc>
          <w:tcPr>
            <w:tcW w:w="3840" w:type="dxa"/>
            <w:vAlign w:val="center"/>
          </w:tcPr>
          <w:p w14:paraId="0F76D20C">
            <w:pPr>
              <w:pStyle w:val="9"/>
              <w:keepNext/>
              <w:spacing w:line="360" w:lineRule="auto"/>
              <w:ind w:left="63" w:right="63"/>
              <w:rPr>
                <w:rFonts w:ascii="宋体" w:hAnsi="宋体"/>
                <w:sz w:val="21"/>
                <w:szCs w:val="21"/>
              </w:rPr>
            </w:pPr>
          </w:p>
        </w:tc>
      </w:tr>
      <w:tr w14:paraId="56F1B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5A3CD59">
            <w:pPr>
              <w:pStyle w:val="9"/>
              <w:keepNext/>
              <w:spacing w:line="360" w:lineRule="auto"/>
              <w:ind w:left="63" w:right="63"/>
              <w:rPr>
                <w:rFonts w:ascii="宋体" w:hAnsi="宋体"/>
                <w:sz w:val="21"/>
                <w:szCs w:val="21"/>
              </w:rPr>
            </w:pPr>
            <w:r>
              <w:rPr>
                <w:rFonts w:hint="eastAsia" w:ascii="宋体" w:hAnsi="宋体"/>
                <w:sz w:val="21"/>
                <w:szCs w:val="21"/>
              </w:rPr>
              <w:t>主要设计人</w:t>
            </w:r>
          </w:p>
        </w:tc>
        <w:tc>
          <w:tcPr>
            <w:tcW w:w="1418" w:type="dxa"/>
            <w:vAlign w:val="center"/>
          </w:tcPr>
          <w:p w14:paraId="7A48976D">
            <w:pPr>
              <w:pStyle w:val="9"/>
              <w:keepNext/>
              <w:spacing w:line="360" w:lineRule="auto"/>
              <w:ind w:left="63" w:right="63"/>
              <w:rPr>
                <w:rFonts w:hint="default" w:ascii="宋体" w:hAnsi="宋体" w:eastAsiaTheme="minorEastAsia"/>
                <w:sz w:val="21"/>
                <w:szCs w:val="21"/>
                <w:lang w:val="en-US" w:eastAsia="zh-CN"/>
              </w:rPr>
            </w:pPr>
          </w:p>
        </w:tc>
        <w:tc>
          <w:tcPr>
            <w:tcW w:w="1371" w:type="dxa"/>
            <w:vAlign w:val="center"/>
          </w:tcPr>
          <w:p w14:paraId="21B81F9C">
            <w:pPr>
              <w:pStyle w:val="9"/>
              <w:keepNext/>
              <w:spacing w:line="360" w:lineRule="auto"/>
              <w:ind w:left="63" w:right="63"/>
              <w:rPr>
                <w:rFonts w:hint="default" w:ascii="宋体" w:hAnsi="宋体" w:eastAsiaTheme="minorEastAsia"/>
                <w:sz w:val="21"/>
                <w:szCs w:val="21"/>
                <w:lang w:val="en-US" w:eastAsia="zh-CN"/>
              </w:rPr>
            </w:pPr>
          </w:p>
        </w:tc>
        <w:tc>
          <w:tcPr>
            <w:tcW w:w="1309" w:type="dxa"/>
            <w:vAlign w:val="center"/>
          </w:tcPr>
          <w:p w14:paraId="5DECE592">
            <w:pPr>
              <w:pStyle w:val="9"/>
              <w:keepNext/>
              <w:spacing w:line="360" w:lineRule="auto"/>
              <w:ind w:left="63" w:right="63"/>
              <w:rPr>
                <w:rFonts w:ascii="宋体" w:hAnsi="宋体"/>
                <w:sz w:val="21"/>
                <w:szCs w:val="21"/>
              </w:rPr>
            </w:pPr>
          </w:p>
        </w:tc>
        <w:tc>
          <w:tcPr>
            <w:tcW w:w="3840" w:type="dxa"/>
            <w:vAlign w:val="center"/>
          </w:tcPr>
          <w:p w14:paraId="55583EA9">
            <w:pPr>
              <w:pStyle w:val="9"/>
              <w:keepNext/>
              <w:spacing w:line="360" w:lineRule="auto"/>
              <w:ind w:left="63" w:right="63"/>
              <w:rPr>
                <w:rFonts w:ascii="宋体" w:hAnsi="宋体"/>
                <w:sz w:val="21"/>
                <w:szCs w:val="21"/>
              </w:rPr>
            </w:pPr>
          </w:p>
        </w:tc>
      </w:tr>
    </w:tbl>
    <w:p w14:paraId="0E3C2C23">
      <w:pPr>
        <w:spacing w:line="360" w:lineRule="auto"/>
        <w:rPr>
          <w:rFonts w:ascii="宋体" w:hAnsi="宋体"/>
          <w:szCs w:val="21"/>
        </w:rPr>
      </w:pPr>
    </w:p>
    <w:p w14:paraId="0B7DDAB3">
      <w:pPr>
        <w:spacing w:line="360" w:lineRule="auto"/>
        <w:rPr>
          <w:rFonts w:ascii="宋体" w:hAnsi="宋体"/>
          <w:szCs w:val="21"/>
        </w:rPr>
      </w:pPr>
    </w:p>
    <w:p w14:paraId="37278A81">
      <w:pPr>
        <w:spacing w:line="360" w:lineRule="auto"/>
        <w:rPr>
          <w:rFonts w:ascii="宋体" w:hAnsi="宋体"/>
          <w:szCs w:val="21"/>
        </w:rPr>
      </w:pPr>
    </w:p>
    <w:p w14:paraId="064CD515">
      <w:pPr>
        <w:spacing w:line="360" w:lineRule="auto"/>
        <w:rPr>
          <w:rFonts w:hint="eastAsia" w:ascii="宋体" w:hAnsi="宋体"/>
          <w:szCs w:val="21"/>
        </w:rPr>
      </w:pPr>
    </w:p>
    <w:p w14:paraId="2CA6852A">
      <w:pPr>
        <w:spacing w:line="360" w:lineRule="auto"/>
        <w:rPr>
          <w:rFonts w:hint="eastAsia" w:ascii="宋体" w:hAnsi="宋体"/>
          <w:szCs w:val="21"/>
        </w:rPr>
      </w:pPr>
    </w:p>
    <w:p w14:paraId="4C6092AC">
      <w:pPr>
        <w:spacing w:line="360" w:lineRule="auto"/>
        <w:rPr>
          <w:rFonts w:hint="eastAsia" w:ascii="宋体" w:hAnsi="宋体"/>
          <w:szCs w:val="21"/>
        </w:rPr>
      </w:pPr>
    </w:p>
    <w:p w14:paraId="3D44A294">
      <w:pPr>
        <w:spacing w:line="360" w:lineRule="auto"/>
        <w:rPr>
          <w:rFonts w:hint="eastAsia" w:ascii="宋体" w:hAnsi="宋体"/>
          <w:szCs w:val="21"/>
        </w:rPr>
      </w:pPr>
    </w:p>
    <w:p w14:paraId="619F053C">
      <w:pPr>
        <w:spacing w:line="360" w:lineRule="auto"/>
        <w:rPr>
          <w:rFonts w:hint="eastAsia" w:ascii="宋体" w:hAnsi="宋体"/>
          <w:szCs w:val="21"/>
        </w:rPr>
      </w:pPr>
    </w:p>
    <w:p w14:paraId="55B49D1F">
      <w:pPr>
        <w:spacing w:line="360" w:lineRule="auto"/>
        <w:rPr>
          <w:rFonts w:hint="eastAsia" w:ascii="宋体" w:hAnsi="宋体"/>
          <w:szCs w:val="21"/>
        </w:rPr>
      </w:pPr>
    </w:p>
    <w:p w14:paraId="030131BB">
      <w:pPr>
        <w:spacing w:line="360" w:lineRule="auto"/>
        <w:rPr>
          <w:rFonts w:hint="eastAsia" w:ascii="宋体" w:hAnsi="宋体"/>
          <w:szCs w:val="21"/>
        </w:rPr>
      </w:pPr>
    </w:p>
    <w:p w14:paraId="0ACEEEF3">
      <w:pPr>
        <w:spacing w:line="360" w:lineRule="auto"/>
        <w:rPr>
          <w:rFonts w:hint="eastAsia" w:ascii="宋体" w:hAnsi="宋体"/>
          <w:szCs w:val="21"/>
        </w:rPr>
      </w:pPr>
    </w:p>
    <w:p w14:paraId="0BE1BA1E">
      <w:pPr>
        <w:spacing w:line="360" w:lineRule="auto"/>
        <w:rPr>
          <w:rFonts w:hint="eastAsia" w:ascii="宋体" w:hAnsi="宋体"/>
          <w:szCs w:val="21"/>
        </w:rPr>
      </w:pPr>
    </w:p>
    <w:p w14:paraId="2652990F">
      <w:pPr>
        <w:pStyle w:val="7"/>
        <w:rPr>
          <w:rFonts w:hint="eastAsia" w:ascii="宋体" w:hAnsi="宋体"/>
          <w:szCs w:val="21"/>
        </w:rPr>
      </w:pPr>
    </w:p>
    <w:p w14:paraId="1F6F7059">
      <w:pPr>
        <w:rPr>
          <w:rFonts w:hint="eastAsia" w:ascii="宋体" w:hAnsi="宋体"/>
          <w:szCs w:val="21"/>
        </w:rPr>
      </w:pPr>
    </w:p>
    <w:p w14:paraId="7A1FF521">
      <w:pPr>
        <w:pStyle w:val="7"/>
        <w:rPr>
          <w:rFonts w:hint="eastAsia" w:ascii="宋体" w:hAnsi="宋体"/>
          <w:szCs w:val="21"/>
        </w:rPr>
      </w:pPr>
    </w:p>
    <w:p w14:paraId="0B6FE6E6">
      <w:pPr>
        <w:rPr>
          <w:rFonts w:hint="eastAsia"/>
        </w:rPr>
      </w:pPr>
    </w:p>
    <w:p w14:paraId="473019F5">
      <w:pPr>
        <w:spacing w:line="360" w:lineRule="auto"/>
        <w:rPr>
          <w:rFonts w:hint="eastAsia" w:ascii="宋体" w:hAnsi="宋体"/>
          <w:szCs w:val="21"/>
        </w:rPr>
      </w:pPr>
    </w:p>
    <w:p w14:paraId="171904D9">
      <w:pPr>
        <w:spacing w:line="360" w:lineRule="auto"/>
        <w:rPr>
          <w:rFonts w:hint="eastAsia" w:ascii="宋体" w:hAnsi="宋体"/>
          <w:szCs w:val="21"/>
        </w:rPr>
      </w:pPr>
    </w:p>
    <w:p w14:paraId="39B75CEF">
      <w:pPr>
        <w:spacing w:line="360" w:lineRule="auto"/>
        <w:rPr>
          <w:rFonts w:hint="eastAsia" w:ascii="宋体" w:hAnsi="宋体"/>
          <w:b/>
          <w:szCs w:val="21"/>
        </w:rPr>
      </w:pPr>
    </w:p>
    <w:p w14:paraId="264EEA99">
      <w:pPr>
        <w:spacing w:line="360" w:lineRule="auto"/>
        <w:rPr>
          <w:rFonts w:hint="eastAsia" w:ascii="宋体" w:hAnsi="宋体"/>
          <w:b/>
          <w:szCs w:val="21"/>
        </w:rPr>
      </w:pPr>
    </w:p>
    <w:p w14:paraId="6AB852A1">
      <w:pPr>
        <w:spacing w:line="360" w:lineRule="auto"/>
        <w:rPr>
          <w:rFonts w:ascii="宋体" w:hAnsi="宋体"/>
          <w:b/>
          <w:szCs w:val="21"/>
        </w:rPr>
      </w:pPr>
      <w:r>
        <w:rPr>
          <w:rFonts w:hint="eastAsia" w:ascii="宋体" w:hAnsi="宋体"/>
          <w:b/>
          <w:szCs w:val="21"/>
        </w:rPr>
        <w:t>附件</w:t>
      </w:r>
      <w:r>
        <w:rPr>
          <w:rFonts w:ascii="宋体" w:hAnsi="宋体"/>
          <w:b/>
          <w:szCs w:val="21"/>
        </w:rPr>
        <w:t>5</w:t>
      </w:r>
      <w:r>
        <w:rPr>
          <w:rFonts w:hint="eastAsia" w:ascii="宋体" w:hAnsi="宋体"/>
          <w:b/>
          <w:szCs w:val="21"/>
        </w:rPr>
        <w:t>：</w:t>
      </w:r>
    </w:p>
    <w:p w14:paraId="3FF86E12">
      <w:pPr>
        <w:spacing w:line="360" w:lineRule="auto"/>
        <w:jc w:val="center"/>
        <w:rPr>
          <w:rFonts w:ascii="宋体" w:hAnsi="宋体"/>
          <w:szCs w:val="21"/>
        </w:rPr>
      </w:pPr>
      <w:r>
        <w:rPr>
          <w:rFonts w:hint="eastAsia" w:ascii="宋体" w:hAnsi="宋体"/>
          <w:szCs w:val="21"/>
        </w:rPr>
        <w:t>设计进度表</w:t>
      </w:r>
    </w:p>
    <w:p w14:paraId="153CB8CE">
      <w:pPr>
        <w:spacing w:line="360" w:lineRule="auto"/>
        <w:rPr>
          <w:rFonts w:ascii="宋体" w:hAnsi="宋体"/>
          <w:szCs w:val="21"/>
        </w:rPr>
      </w:pPr>
    </w:p>
    <w:tbl>
      <w:tblPr>
        <w:tblStyle w:val="14"/>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93"/>
        <w:gridCol w:w="1276"/>
        <w:gridCol w:w="2268"/>
        <w:gridCol w:w="2061"/>
      </w:tblGrid>
      <w:tr w14:paraId="4D97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817" w:type="dxa"/>
            <w:vAlign w:val="center"/>
          </w:tcPr>
          <w:p w14:paraId="5BB7ECF3">
            <w:pPr>
              <w:spacing w:line="360" w:lineRule="auto"/>
              <w:jc w:val="center"/>
              <w:rPr>
                <w:rFonts w:ascii="宋体" w:hAnsi="宋体"/>
                <w:b/>
                <w:bCs/>
                <w:szCs w:val="21"/>
              </w:rPr>
            </w:pPr>
            <w:r>
              <w:rPr>
                <w:rFonts w:hint="eastAsia" w:ascii="宋体" w:hAnsi="宋体"/>
                <w:b/>
                <w:bCs/>
                <w:szCs w:val="21"/>
              </w:rPr>
              <w:t>序号</w:t>
            </w:r>
          </w:p>
        </w:tc>
        <w:tc>
          <w:tcPr>
            <w:tcW w:w="2693" w:type="dxa"/>
            <w:vAlign w:val="center"/>
          </w:tcPr>
          <w:p w14:paraId="75BE12D3">
            <w:pPr>
              <w:spacing w:line="360" w:lineRule="auto"/>
              <w:jc w:val="center"/>
              <w:rPr>
                <w:rFonts w:ascii="宋体" w:hAnsi="宋体"/>
                <w:b/>
                <w:bCs/>
                <w:szCs w:val="21"/>
              </w:rPr>
            </w:pPr>
            <w:r>
              <w:rPr>
                <w:rFonts w:hint="eastAsia" w:ascii="宋体" w:hAnsi="宋体"/>
                <w:b/>
                <w:bCs/>
                <w:szCs w:val="21"/>
              </w:rPr>
              <w:t>资料及文件名称</w:t>
            </w:r>
          </w:p>
        </w:tc>
        <w:tc>
          <w:tcPr>
            <w:tcW w:w="1276" w:type="dxa"/>
            <w:vAlign w:val="center"/>
          </w:tcPr>
          <w:p w14:paraId="3C719BB6">
            <w:pPr>
              <w:spacing w:line="360" w:lineRule="auto"/>
              <w:jc w:val="center"/>
              <w:rPr>
                <w:rFonts w:ascii="宋体" w:hAnsi="宋体"/>
                <w:b/>
                <w:bCs/>
                <w:szCs w:val="21"/>
              </w:rPr>
            </w:pPr>
            <w:r>
              <w:rPr>
                <w:rFonts w:hint="eastAsia" w:ascii="宋体" w:hAnsi="宋体"/>
                <w:b/>
                <w:bCs/>
                <w:szCs w:val="21"/>
              </w:rPr>
              <w:t>份数</w:t>
            </w:r>
          </w:p>
        </w:tc>
        <w:tc>
          <w:tcPr>
            <w:tcW w:w="2268" w:type="dxa"/>
            <w:vAlign w:val="center"/>
          </w:tcPr>
          <w:p w14:paraId="3C41BDF1">
            <w:pPr>
              <w:spacing w:line="360" w:lineRule="auto"/>
              <w:jc w:val="center"/>
              <w:rPr>
                <w:rFonts w:ascii="宋体" w:hAnsi="宋体"/>
                <w:b/>
                <w:bCs/>
                <w:szCs w:val="21"/>
              </w:rPr>
            </w:pPr>
            <w:r>
              <w:rPr>
                <w:rFonts w:hint="eastAsia" w:ascii="宋体" w:hAnsi="宋体"/>
                <w:b/>
                <w:bCs/>
                <w:szCs w:val="21"/>
              </w:rPr>
              <w:t>完成日期</w:t>
            </w:r>
          </w:p>
        </w:tc>
        <w:tc>
          <w:tcPr>
            <w:tcW w:w="2061" w:type="dxa"/>
            <w:vAlign w:val="center"/>
          </w:tcPr>
          <w:p w14:paraId="462D02D0">
            <w:pPr>
              <w:spacing w:line="360" w:lineRule="auto"/>
              <w:jc w:val="center"/>
              <w:rPr>
                <w:rFonts w:ascii="宋体" w:hAnsi="宋体"/>
                <w:b/>
                <w:bCs/>
                <w:szCs w:val="21"/>
              </w:rPr>
            </w:pPr>
            <w:r>
              <w:rPr>
                <w:rFonts w:hint="eastAsia" w:ascii="宋体" w:hAnsi="宋体"/>
                <w:b/>
                <w:bCs/>
                <w:szCs w:val="21"/>
              </w:rPr>
              <w:t>有关事宜</w:t>
            </w:r>
          </w:p>
        </w:tc>
      </w:tr>
      <w:tr w14:paraId="40C8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817" w:type="dxa"/>
            <w:vAlign w:val="center"/>
          </w:tcPr>
          <w:p w14:paraId="3DF163E4">
            <w:pPr>
              <w:spacing w:line="360" w:lineRule="auto"/>
              <w:jc w:val="center"/>
              <w:rPr>
                <w:rFonts w:ascii="宋体" w:hAnsi="宋体"/>
                <w:szCs w:val="21"/>
              </w:rPr>
            </w:pPr>
            <w:r>
              <w:rPr>
                <w:rFonts w:hint="eastAsia" w:ascii="宋体" w:hAnsi="宋体"/>
                <w:szCs w:val="21"/>
              </w:rPr>
              <w:t>1</w:t>
            </w:r>
          </w:p>
        </w:tc>
        <w:tc>
          <w:tcPr>
            <w:tcW w:w="2693" w:type="dxa"/>
            <w:vAlign w:val="center"/>
          </w:tcPr>
          <w:p w14:paraId="2B86B81F">
            <w:pPr>
              <w:spacing w:line="360" w:lineRule="auto"/>
              <w:jc w:val="center"/>
              <w:rPr>
                <w:rFonts w:ascii="宋体" w:hAnsi="宋体"/>
                <w:szCs w:val="21"/>
              </w:rPr>
            </w:pPr>
            <w:r>
              <w:rPr>
                <w:rFonts w:hint="eastAsia" w:ascii="宋体" w:hAnsi="宋体"/>
                <w:szCs w:val="21"/>
              </w:rPr>
              <w:t>初步设计</w:t>
            </w:r>
          </w:p>
        </w:tc>
        <w:tc>
          <w:tcPr>
            <w:tcW w:w="1276" w:type="dxa"/>
            <w:vAlign w:val="center"/>
          </w:tcPr>
          <w:p w14:paraId="0B5EEC30">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0F368524">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15</w:t>
            </w:r>
          </w:p>
        </w:tc>
        <w:tc>
          <w:tcPr>
            <w:tcW w:w="2061" w:type="dxa"/>
            <w:vMerge w:val="restart"/>
            <w:vAlign w:val="center"/>
          </w:tcPr>
          <w:p w14:paraId="38178F78">
            <w:pPr>
              <w:spacing w:line="360" w:lineRule="auto"/>
              <w:jc w:val="center"/>
              <w:rPr>
                <w:rFonts w:ascii="宋体" w:hAnsi="宋体"/>
                <w:szCs w:val="21"/>
              </w:rPr>
            </w:pPr>
            <w:r>
              <w:rPr>
                <w:rFonts w:hint="eastAsia" w:ascii="宋体" w:hAnsi="宋体"/>
                <w:szCs w:val="21"/>
              </w:rPr>
              <w:t>该日期不包含评审时间</w:t>
            </w:r>
          </w:p>
        </w:tc>
      </w:tr>
      <w:tr w14:paraId="624B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7" w:type="dxa"/>
            <w:vAlign w:val="center"/>
          </w:tcPr>
          <w:p w14:paraId="63EB33E5">
            <w:pPr>
              <w:spacing w:line="360" w:lineRule="auto"/>
              <w:jc w:val="center"/>
              <w:rPr>
                <w:rFonts w:ascii="宋体" w:hAnsi="宋体"/>
                <w:szCs w:val="21"/>
              </w:rPr>
            </w:pPr>
            <w:r>
              <w:rPr>
                <w:rFonts w:hint="eastAsia" w:ascii="宋体" w:hAnsi="宋体"/>
                <w:szCs w:val="21"/>
              </w:rPr>
              <w:t>2</w:t>
            </w:r>
          </w:p>
        </w:tc>
        <w:tc>
          <w:tcPr>
            <w:tcW w:w="2693" w:type="dxa"/>
            <w:vAlign w:val="center"/>
          </w:tcPr>
          <w:p w14:paraId="660661C2">
            <w:pPr>
              <w:spacing w:line="360" w:lineRule="auto"/>
              <w:jc w:val="center"/>
              <w:rPr>
                <w:rFonts w:ascii="宋体" w:hAnsi="宋体"/>
                <w:szCs w:val="21"/>
              </w:rPr>
            </w:pPr>
            <w:r>
              <w:rPr>
                <w:rFonts w:hint="eastAsia" w:ascii="宋体" w:hAnsi="宋体"/>
                <w:szCs w:val="21"/>
              </w:rPr>
              <w:t>施工图设计</w:t>
            </w:r>
          </w:p>
        </w:tc>
        <w:tc>
          <w:tcPr>
            <w:tcW w:w="1276" w:type="dxa"/>
            <w:vAlign w:val="center"/>
          </w:tcPr>
          <w:p w14:paraId="1A0A20B9">
            <w:pPr>
              <w:spacing w:line="360" w:lineRule="auto"/>
              <w:jc w:val="center"/>
              <w:rPr>
                <w:rFonts w:hint="eastAsia" w:ascii="宋体" w:hAnsi="宋体" w:eastAsiaTheme="minorEastAsia"/>
                <w:b/>
                <w:szCs w:val="21"/>
                <w:lang w:val="en-US" w:eastAsia="zh-CN"/>
              </w:rPr>
            </w:pPr>
            <w:r>
              <w:rPr>
                <w:rFonts w:hint="eastAsia" w:ascii="宋体" w:hAnsi="宋体"/>
                <w:b/>
                <w:szCs w:val="21"/>
                <w:lang w:val="en-US" w:eastAsia="zh-CN"/>
              </w:rPr>
              <w:t>8</w:t>
            </w:r>
          </w:p>
        </w:tc>
        <w:tc>
          <w:tcPr>
            <w:tcW w:w="2268" w:type="dxa"/>
            <w:vAlign w:val="center"/>
          </w:tcPr>
          <w:p w14:paraId="624D7156">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25</w:t>
            </w:r>
          </w:p>
        </w:tc>
        <w:tc>
          <w:tcPr>
            <w:tcW w:w="2061" w:type="dxa"/>
            <w:vMerge w:val="continue"/>
            <w:vAlign w:val="center"/>
          </w:tcPr>
          <w:p w14:paraId="25D50E23">
            <w:pPr>
              <w:spacing w:line="360" w:lineRule="auto"/>
              <w:jc w:val="center"/>
              <w:rPr>
                <w:rFonts w:ascii="宋体" w:hAnsi="宋体"/>
                <w:szCs w:val="21"/>
              </w:rPr>
            </w:pPr>
          </w:p>
        </w:tc>
      </w:tr>
    </w:tbl>
    <w:p w14:paraId="763FD4D9">
      <w:pPr>
        <w:spacing w:line="360" w:lineRule="auto"/>
        <w:rPr>
          <w:rFonts w:ascii="宋体" w:hAnsi="宋体"/>
          <w:szCs w:val="21"/>
        </w:rPr>
      </w:pPr>
    </w:p>
    <w:p w14:paraId="55D612D6">
      <w:pPr>
        <w:spacing w:line="360" w:lineRule="auto"/>
        <w:rPr>
          <w:rFonts w:ascii="宋体" w:hAnsi="宋体"/>
          <w:szCs w:val="21"/>
        </w:rPr>
      </w:pPr>
    </w:p>
    <w:p w14:paraId="2DF64A7B">
      <w:pPr>
        <w:spacing w:line="360" w:lineRule="auto"/>
        <w:rPr>
          <w:rFonts w:ascii="宋体" w:hAnsi="宋体"/>
          <w:szCs w:val="21"/>
        </w:rPr>
      </w:pPr>
    </w:p>
    <w:p w14:paraId="168949E2">
      <w:pPr>
        <w:spacing w:line="360" w:lineRule="auto"/>
        <w:rPr>
          <w:rFonts w:ascii="宋体" w:hAnsi="宋体"/>
          <w:szCs w:val="21"/>
        </w:rPr>
      </w:pPr>
    </w:p>
    <w:p w14:paraId="52C6D8E3">
      <w:pPr>
        <w:spacing w:line="360" w:lineRule="auto"/>
        <w:rPr>
          <w:rFonts w:ascii="宋体" w:hAnsi="宋体"/>
          <w:szCs w:val="21"/>
        </w:rPr>
      </w:pPr>
    </w:p>
    <w:p w14:paraId="2705100F">
      <w:pPr>
        <w:spacing w:line="360" w:lineRule="auto"/>
        <w:rPr>
          <w:rFonts w:ascii="宋体" w:hAnsi="宋体"/>
          <w:szCs w:val="21"/>
        </w:rPr>
      </w:pPr>
    </w:p>
    <w:p w14:paraId="72650317">
      <w:pPr>
        <w:spacing w:line="360" w:lineRule="auto"/>
        <w:rPr>
          <w:rFonts w:ascii="宋体" w:hAnsi="宋体"/>
          <w:szCs w:val="21"/>
        </w:rPr>
      </w:pPr>
    </w:p>
    <w:p w14:paraId="37A9C16E">
      <w:pPr>
        <w:spacing w:line="360" w:lineRule="auto"/>
        <w:rPr>
          <w:rFonts w:ascii="宋体" w:hAnsi="宋体"/>
          <w:szCs w:val="21"/>
        </w:rPr>
      </w:pPr>
    </w:p>
    <w:p w14:paraId="7E7688A8">
      <w:pPr>
        <w:spacing w:line="360" w:lineRule="auto"/>
        <w:rPr>
          <w:rFonts w:ascii="宋体" w:hAnsi="宋体"/>
          <w:szCs w:val="21"/>
        </w:rPr>
      </w:pPr>
    </w:p>
    <w:p w14:paraId="4164D374">
      <w:pPr>
        <w:spacing w:line="360" w:lineRule="auto"/>
        <w:rPr>
          <w:rFonts w:ascii="宋体" w:hAnsi="宋体"/>
          <w:szCs w:val="21"/>
        </w:rPr>
      </w:pPr>
    </w:p>
    <w:p w14:paraId="39A30C8A">
      <w:pPr>
        <w:spacing w:line="360" w:lineRule="auto"/>
        <w:rPr>
          <w:rFonts w:ascii="宋体" w:hAnsi="宋体"/>
          <w:szCs w:val="21"/>
        </w:rPr>
      </w:pPr>
    </w:p>
    <w:p w14:paraId="6AABE17E">
      <w:pPr>
        <w:spacing w:line="360" w:lineRule="auto"/>
        <w:rPr>
          <w:rFonts w:ascii="宋体" w:hAnsi="宋体"/>
          <w:b/>
          <w:szCs w:val="21"/>
        </w:rPr>
      </w:pPr>
      <w:r>
        <w:rPr>
          <w:rFonts w:ascii="宋体" w:hAnsi="宋体"/>
          <w:b/>
          <w:szCs w:val="21"/>
        </w:rPr>
        <w:br w:type="page"/>
      </w:r>
      <w:r>
        <w:rPr>
          <w:rFonts w:hint="eastAsia" w:ascii="宋体" w:hAnsi="宋体"/>
          <w:b/>
          <w:szCs w:val="21"/>
        </w:rPr>
        <w:t>附件</w:t>
      </w:r>
      <w:r>
        <w:rPr>
          <w:rFonts w:ascii="宋体" w:hAnsi="宋体"/>
          <w:b/>
          <w:szCs w:val="21"/>
        </w:rPr>
        <w:t>6</w:t>
      </w:r>
      <w:r>
        <w:rPr>
          <w:rFonts w:hint="eastAsia" w:ascii="宋体" w:hAnsi="宋体"/>
          <w:b/>
          <w:szCs w:val="21"/>
        </w:rPr>
        <w:t>：</w:t>
      </w:r>
    </w:p>
    <w:p w14:paraId="77F181FF">
      <w:pPr>
        <w:spacing w:line="360" w:lineRule="auto"/>
        <w:jc w:val="center"/>
        <w:rPr>
          <w:rFonts w:ascii="宋体" w:hAnsi="宋体"/>
          <w:szCs w:val="21"/>
        </w:rPr>
      </w:pPr>
      <w:r>
        <w:rPr>
          <w:rFonts w:hint="eastAsia" w:ascii="宋体" w:hAnsi="宋体"/>
          <w:szCs w:val="21"/>
        </w:rPr>
        <w:t>工程设计费明细及支付方式</w:t>
      </w:r>
    </w:p>
    <w:p w14:paraId="648BFEDB">
      <w:pPr>
        <w:spacing w:line="360" w:lineRule="auto"/>
        <w:jc w:val="center"/>
        <w:rPr>
          <w:rFonts w:ascii="宋体" w:hAnsi="宋体"/>
          <w:szCs w:val="21"/>
        </w:rPr>
      </w:pPr>
    </w:p>
    <w:p w14:paraId="66158EE0">
      <w:pPr>
        <w:adjustRightInd w:val="0"/>
        <w:snapToGrid w:val="0"/>
        <w:spacing w:before="156" w:beforeLines="50" w:after="156" w:afterLines="50" w:line="360" w:lineRule="auto"/>
        <w:ind w:firstLine="420" w:firstLineChars="200"/>
        <w:rPr>
          <w:rFonts w:ascii="宋体" w:hAnsi="宋体"/>
          <w:szCs w:val="21"/>
        </w:rPr>
      </w:pPr>
      <w:r>
        <w:rPr>
          <w:rFonts w:hint="eastAsia" w:ascii="宋体" w:hAnsi="宋体"/>
          <w:szCs w:val="21"/>
        </w:rPr>
        <w:t>一、</w:t>
      </w:r>
      <w:r>
        <w:rPr>
          <w:rFonts w:hint="eastAsia" w:ascii="宋体" w:hAnsi="宋体" w:cs="宋体"/>
          <w:szCs w:val="21"/>
          <w:lang w:val="zh-CN"/>
        </w:rPr>
        <w:t>工程设计费总额：本工程的设计费参照国家《工程勘察设计收费标准</w:t>
      </w:r>
      <w:r>
        <w:rPr>
          <w:rFonts w:ascii="宋体" w:hAnsi="宋体" w:cs="宋体"/>
          <w:szCs w:val="21"/>
          <w:lang w:val="zh-CN"/>
        </w:rPr>
        <w:t>2002</w:t>
      </w:r>
      <w:r>
        <w:rPr>
          <w:rFonts w:hint="eastAsia" w:ascii="宋体" w:hAnsi="宋体" w:cs="宋体"/>
          <w:szCs w:val="21"/>
          <w:lang w:val="zh-CN"/>
        </w:rPr>
        <w:t>修订本》标</w:t>
      </w:r>
      <w:r>
        <w:rPr>
          <w:rFonts w:hint="eastAsia" w:ascii="宋体" w:hAnsi="宋体" w:cs="宋体"/>
          <w:szCs w:val="21"/>
          <w:highlight w:val="none"/>
          <w:lang w:val="zh-CN"/>
        </w:rPr>
        <w:t>准</w:t>
      </w:r>
      <w:r>
        <w:rPr>
          <w:rFonts w:hint="eastAsia" w:ascii="宋体" w:hAnsi="宋体"/>
          <w:szCs w:val="21"/>
          <w:highlight w:val="none"/>
          <w:u w:val="single"/>
          <w:lang w:val="zh-CN" w:eastAsia="zh-CN"/>
        </w:rPr>
        <w:t>下浮</w:t>
      </w:r>
      <w:r>
        <w:rPr>
          <w:rFonts w:hint="eastAsia" w:ascii="宋体" w:hAnsi="宋体"/>
          <w:szCs w:val="21"/>
          <w:highlight w:val="none"/>
          <w:u w:val="single"/>
          <w:lang w:val="en-US" w:eastAsia="zh-CN"/>
        </w:rPr>
        <w:t>xx计取</w:t>
      </w:r>
      <w:r>
        <w:rPr>
          <w:rFonts w:hint="eastAsia" w:ascii="宋体" w:hAnsi="宋体" w:cs="宋体"/>
          <w:szCs w:val="21"/>
          <w:lang w:val="zh-CN"/>
        </w:rPr>
        <w:t>，工程设计收费暂定</w:t>
      </w:r>
      <w:r>
        <w:rPr>
          <w:rFonts w:hint="eastAsia" w:ascii="宋体" w:hAnsi="宋体" w:cs="宋体"/>
          <w:color w:val="FF0000"/>
          <w:szCs w:val="21"/>
          <w:lang w:val="zh-CN"/>
        </w:rPr>
        <w:t>为人民币</w:t>
      </w:r>
      <w:r>
        <w:rPr>
          <w:rFonts w:hint="eastAsia" w:ascii="宋体" w:hAnsi="宋体" w:cs="宋体"/>
          <w:b/>
          <w:color w:val="FF0000"/>
          <w:szCs w:val="21"/>
          <w:u w:val="single"/>
          <w:lang w:val="en-US" w:eastAsia="zh-CN"/>
        </w:rPr>
        <w:t xml:space="preserve">    元 </w:t>
      </w:r>
      <w:r>
        <w:rPr>
          <w:rFonts w:hint="eastAsia" w:ascii="宋体" w:hAnsi="宋体" w:cs="宋体"/>
          <w:color w:val="FF0000"/>
          <w:szCs w:val="21"/>
          <w:lang w:val="zh-CN"/>
        </w:rPr>
        <w:t>（</w:t>
      </w:r>
      <w:r>
        <w:rPr>
          <w:rFonts w:ascii="宋体" w:hAnsi="宋体" w:cs="宋体"/>
          <w:color w:val="FF0000"/>
          <w:szCs w:val="21"/>
          <w:lang w:val="zh-CN"/>
        </w:rPr>
        <w:t>¥</w:t>
      </w:r>
      <w:r>
        <w:rPr>
          <w:rFonts w:ascii="宋体" w:hAnsi="宋体" w:cs="宋体"/>
          <w:b/>
          <w:color w:val="FF0000"/>
          <w:szCs w:val="21"/>
          <w:u w:val="single"/>
          <w:lang w:val="zh-CN"/>
        </w:rPr>
        <w:t xml:space="preserve"> </w:t>
      </w:r>
      <w:r>
        <w:rPr>
          <w:rFonts w:hint="eastAsia" w:ascii="宋体" w:hAnsi="宋体" w:cs="宋体"/>
          <w:b/>
          <w:color w:val="FF0000"/>
          <w:szCs w:val="21"/>
          <w:u w:val="single"/>
          <w:lang w:val="zh-CN"/>
        </w:rPr>
        <w:t xml:space="preserve"> </w:t>
      </w:r>
      <w:r>
        <w:rPr>
          <w:rFonts w:hint="eastAsia" w:ascii="宋体" w:hAnsi="宋体" w:cs="宋体"/>
          <w:b/>
          <w:color w:val="FF0000"/>
          <w:szCs w:val="21"/>
          <w:u w:val="single"/>
          <w:lang w:val="en-US" w:eastAsia="zh-CN"/>
        </w:rPr>
        <w:t xml:space="preserve">   </w:t>
      </w:r>
      <w:r>
        <w:rPr>
          <w:rFonts w:hint="eastAsia" w:ascii="宋体" w:hAnsi="宋体" w:cs="宋体"/>
          <w:b/>
          <w:color w:val="FF0000"/>
          <w:szCs w:val="21"/>
          <w:u w:val="single"/>
          <w:lang w:val="zh-CN"/>
        </w:rPr>
        <w:t xml:space="preserve"> </w:t>
      </w:r>
      <w:r>
        <w:rPr>
          <w:rFonts w:hint="eastAsia" w:ascii="宋体" w:hAnsi="宋体" w:cs="宋体"/>
          <w:color w:val="FF0000"/>
          <w:szCs w:val="21"/>
        </w:rPr>
        <w:t>元</w:t>
      </w:r>
      <w:r>
        <w:rPr>
          <w:rFonts w:hint="eastAsia" w:ascii="宋体" w:hAnsi="宋体" w:cs="宋体"/>
          <w:color w:val="FF0000"/>
          <w:szCs w:val="21"/>
          <w:lang w:val="zh-CN"/>
        </w:rPr>
        <w:t>），</w:t>
      </w:r>
      <w:r>
        <w:rPr>
          <w:rFonts w:hint="eastAsia" w:ascii="宋体" w:hAnsi="宋体" w:cs="宋体"/>
          <w:color w:val="FF0000"/>
          <w:szCs w:val="21"/>
          <w:highlight w:val="none"/>
          <w:lang w:val="zh-CN"/>
        </w:rPr>
        <w:t>最终</w:t>
      </w:r>
      <w:r>
        <w:rPr>
          <w:rFonts w:hint="eastAsia"/>
          <w:highlight w:val="none"/>
          <w:lang w:val="en-US" w:eastAsia="zh-CN"/>
        </w:rPr>
        <w:t>以初概批复建安费作为计费额相应核算设计费，若超出初概批复相应的设计费时，以批复的设计费为准。</w:t>
      </w:r>
    </w:p>
    <w:p w14:paraId="5D02CCD6">
      <w:pPr>
        <w:spacing w:line="360" w:lineRule="auto"/>
        <w:ind w:firstLine="392" w:firstLineChars="187"/>
        <w:rPr>
          <w:rFonts w:hint="eastAsia" w:ascii="宋体" w:hAnsi="宋体"/>
          <w:szCs w:val="21"/>
        </w:rPr>
      </w:pPr>
      <w:r>
        <w:rPr>
          <w:rFonts w:hint="eastAsia" w:ascii="宋体" w:hAnsi="宋体"/>
          <w:szCs w:val="21"/>
          <w:lang w:val="en-US" w:eastAsia="zh-CN"/>
        </w:rPr>
        <w:t>1</w:t>
      </w:r>
      <w:r>
        <w:rPr>
          <w:rFonts w:ascii="宋体" w:hAnsi="宋体"/>
          <w:szCs w:val="21"/>
        </w:rPr>
        <w:t>.</w:t>
      </w:r>
      <w:r>
        <w:rPr>
          <w:rFonts w:hint="eastAsia" w:ascii="宋体" w:hAnsi="宋体"/>
          <w:szCs w:val="21"/>
        </w:rPr>
        <w:t>设计人向发包人提交初步设计及概算批复后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w:t>
      </w:r>
      <w:r>
        <w:rPr>
          <w:rFonts w:hint="eastAsia" w:ascii="宋体" w:hAnsi="宋体"/>
          <w:szCs w:val="21"/>
          <w:lang w:val="en-US" w:eastAsia="zh-CN"/>
        </w:rPr>
        <w:t>35</w:t>
      </w:r>
      <w:r>
        <w:rPr>
          <w:rFonts w:ascii="宋体" w:hAnsi="宋体"/>
          <w:szCs w:val="21"/>
        </w:rPr>
        <w:t>%</w:t>
      </w:r>
      <w:r>
        <w:rPr>
          <w:rFonts w:hint="eastAsia" w:ascii="宋体" w:hAnsi="宋体"/>
          <w:szCs w:val="21"/>
        </w:rPr>
        <w:t>。</w:t>
      </w:r>
    </w:p>
    <w:p w14:paraId="53288434">
      <w:pPr>
        <w:spacing w:line="360" w:lineRule="auto"/>
        <w:ind w:firstLine="392" w:firstLineChars="187"/>
        <w:rPr>
          <w:rFonts w:hint="eastAsia"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施工图审查合格后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设计费总额的3</w:t>
      </w:r>
      <w:r>
        <w:rPr>
          <w:rFonts w:hint="eastAsia" w:ascii="宋体" w:hAnsi="宋体"/>
          <w:szCs w:val="21"/>
          <w:lang w:val="en-US" w:eastAsia="zh-CN"/>
        </w:rPr>
        <w:t>5</w:t>
      </w:r>
      <w:r>
        <w:rPr>
          <w:rFonts w:ascii="宋体" w:hAnsi="宋体"/>
          <w:szCs w:val="21"/>
        </w:rPr>
        <w:t>%</w:t>
      </w:r>
      <w:r>
        <w:rPr>
          <w:rFonts w:hint="eastAsia" w:ascii="宋体" w:hAnsi="宋体"/>
          <w:szCs w:val="21"/>
        </w:rPr>
        <w:t>。</w:t>
      </w:r>
    </w:p>
    <w:p w14:paraId="1545518C">
      <w:pPr>
        <w:spacing w:line="360" w:lineRule="auto"/>
        <w:ind w:firstLine="392" w:firstLineChars="187"/>
        <w:rPr>
          <w:rFonts w:hint="eastAsia" w:ascii="宋体" w:hAnsi="宋体"/>
          <w:szCs w:val="21"/>
        </w:rPr>
      </w:pPr>
      <w:r>
        <w:rPr>
          <w:rFonts w:hint="eastAsia" w:ascii="宋体" w:hAnsi="宋体"/>
          <w:szCs w:val="21"/>
          <w:lang w:val="en-US" w:eastAsia="zh-CN"/>
        </w:rPr>
        <w:t>3</w:t>
      </w:r>
      <w:r>
        <w:rPr>
          <w:rFonts w:hint="eastAsia" w:ascii="宋体" w:hAnsi="宋体"/>
          <w:szCs w:val="21"/>
        </w:rPr>
        <w:t>、项目开工后</w:t>
      </w:r>
      <w:r>
        <w:rPr>
          <w:rFonts w:hint="eastAsia" w:ascii="宋体" w:hAnsi="宋体"/>
          <w:szCs w:val="21"/>
          <w:lang w:val="en-US" w:eastAsia="zh-CN"/>
        </w:rPr>
        <w:t>15个工作日</w:t>
      </w:r>
      <w:r>
        <w:rPr>
          <w:rFonts w:hint="eastAsia" w:ascii="宋体" w:hAnsi="宋体"/>
          <w:szCs w:val="21"/>
        </w:rPr>
        <w:t>内，发包人向设计人支付</w:t>
      </w:r>
      <w:r>
        <w:rPr>
          <w:rFonts w:hint="eastAsia" w:ascii="宋体" w:hAnsi="宋体"/>
          <w:szCs w:val="21"/>
          <w:lang w:val="zh-CN"/>
        </w:rPr>
        <w:t>工程</w:t>
      </w:r>
      <w:r>
        <w:rPr>
          <w:rFonts w:hint="eastAsia" w:ascii="宋体" w:hAnsi="宋体"/>
          <w:szCs w:val="21"/>
        </w:rPr>
        <w:t>设计费总额的1</w:t>
      </w:r>
      <w:r>
        <w:rPr>
          <w:rFonts w:ascii="宋体" w:hAnsi="宋体"/>
          <w:szCs w:val="21"/>
        </w:rPr>
        <w:t>0%</w:t>
      </w:r>
      <w:r>
        <w:rPr>
          <w:rFonts w:hint="eastAsia" w:ascii="宋体" w:hAnsi="宋体"/>
          <w:szCs w:val="21"/>
        </w:rPr>
        <w:t>。</w:t>
      </w:r>
    </w:p>
    <w:p w14:paraId="548DB48B">
      <w:pPr>
        <w:spacing w:line="360" w:lineRule="auto"/>
        <w:ind w:firstLine="392" w:firstLineChars="187"/>
        <w:rPr>
          <w:rFonts w:hint="eastAsia" w:ascii="宋体" w:hAnsi="宋体"/>
          <w:szCs w:val="21"/>
        </w:rPr>
      </w:pPr>
      <w:r>
        <w:rPr>
          <w:rFonts w:hint="eastAsia" w:ascii="宋体" w:hAnsi="宋体"/>
          <w:szCs w:val="21"/>
          <w:lang w:val="en-US" w:eastAsia="zh-CN"/>
        </w:rPr>
        <w:t>4</w:t>
      </w:r>
      <w:r>
        <w:rPr>
          <w:rFonts w:ascii="宋体" w:hAnsi="宋体"/>
          <w:szCs w:val="21"/>
        </w:rPr>
        <w:t>.</w:t>
      </w:r>
      <w:r>
        <w:rPr>
          <w:rFonts w:hint="eastAsia" w:ascii="宋体" w:hAnsi="宋体"/>
          <w:szCs w:val="21"/>
        </w:rPr>
        <w:t>工程竣工验收合格并</w:t>
      </w:r>
      <w:r>
        <w:rPr>
          <w:rFonts w:hint="eastAsia" w:ascii="宋体" w:hAnsi="宋体"/>
          <w:szCs w:val="21"/>
          <w:lang w:val="en-US" w:eastAsia="zh-CN"/>
        </w:rPr>
        <w:t>完善相关资料后，</w:t>
      </w:r>
      <w:r>
        <w:rPr>
          <w:rFonts w:hint="eastAsia" w:ascii="宋体" w:hAnsi="宋体"/>
          <w:szCs w:val="21"/>
          <w:lang w:eastAsia="zh-CN"/>
        </w:rPr>
        <w:t>设计人向</w:t>
      </w:r>
      <w:r>
        <w:rPr>
          <w:rFonts w:hint="eastAsia" w:ascii="宋体" w:hAnsi="宋体"/>
          <w:szCs w:val="21"/>
        </w:rPr>
        <w:t>发包人提供</w:t>
      </w:r>
      <w:r>
        <w:rPr>
          <w:rFonts w:hint="eastAsia" w:ascii="宋体" w:hAnsi="宋体"/>
          <w:szCs w:val="21"/>
          <w:lang w:eastAsia="zh-CN"/>
        </w:rPr>
        <w:t>付款申请及结算</w:t>
      </w:r>
      <w:r>
        <w:rPr>
          <w:rFonts w:hint="eastAsia" w:ascii="宋体" w:hAnsi="宋体"/>
          <w:szCs w:val="21"/>
        </w:rPr>
        <w:t>资料，经发包人审核确认后，发包人向设计人支付剩余</w:t>
      </w:r>
      <w:r>
        <w:rPr>
          <w:rFonts w:hint="eastAsia" w:ascii="宋体" w:hAnsi="宋体"/>
          <w:szCs w:val="21"/>
          <w:lang w:val="en-US" w:eastAsia="zh-CN"/>
        </w:rPr>
        <w:t>尾款</w:t>
      </w:r>
      <w:r>
        <w:rPr>
          <w:rFonts w:hint="eastAsia" w:ascii="宋体" w:hAnsi="宋体"/>
          <w:szCs w:val="21"/>
        </w:rPr>
        <w:t>。</w:t>
      </w:r>
    </w:p>
    <w:p w14:paraId="238F4840">
      <w:pPr>
        <w:pStyle w:val="7"/>
        <w:rPr>
          <w:rFonts w:hint="eastAsia" w:ascii="宋体" w:hAnsi="宋体"/>
          <w:szCs w:val="21"/>
          <w:lang w:val="en-US" w:eastAsia="zh-CN"/>
        </w:rPr>
      </w:pPr>
      <w:r>
        <w:rPr>
          <w:rFonts w:hint="eastAsia" w:ascii="宋体" w:hAnsi="宋体"/>
          <w:szCs w:val="21"/>
          <w:lang w:val="en-US" w:eastAsia="zh-CN"/>
        </w:rPr>
        <w:t>5.发包人每次付款前，设计人应当向发包人提供合法足额有效的发票，否则发包人付款期限顺延，且不承担违约责任。</w:t>
      </w:r>
    </w:p>
    <w:p w14:paraId="16045499">
      <w:pPr>
        <w:rPr>
          <w:rFonts w:hint="eastAsia" w:ascii="宋体" w:hAnsi="宋体"/>
          <w:szCs w:val="21"/>
          <w:lang w:val="en-US" w:eastAsia="zh-CN"/>
        </w:rPr>
      </w:pPr>
    </w:p>
    <w:p w14:paraId="00B35045">
      <w:pPr>
        <w:pStyle w:val="7"/>
        <w:rPr>
          <w:rFonts w:hint="eastAsia" w:ascii="宋体" w:hAnsi="宋体"/>
          <w:szCs w:val="21"/>
          <w:lang w:val="en-US" w:eastAsia="zh-CN"/>
        </w:rPr>
      </w:pPr>
    </w:p>
    <w:p w14:paraId="6392251A">
      <w:pPr>
        <w:rPr>
          <w:rFonts w:hint="default"/>
          <w:lang w:val="en-US" w:eastAsia="zh-CN"/>
        </w:rPr>
      </w:pPr>
    </w:p>
    <w:p w14:paraId="4D4F53E9"/>
    <w:p w14:paraId="1120E4E8"/>
    <w:p w14:paraId="1C9DF58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7747B3A0">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6101D4B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D087BEF">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A62FE6D">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241968E">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A3B25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0B19409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17123825">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28BADAD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509FE1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51096472">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14:paraId="4C8AD5DC">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 xml:space="preserve">第五章 </w:t>
      </w:r>
      <w:r>
        <w:rPr>
          <w:rFonts w:hint="eastAsia" w:ascii="方正小标宋简体" w:hAnsi="方正小标宋简体" w:eastAsia="方正小标宋简体" w:cs="方正小标宋简体"/>
          <w:b w:val="0"/>
          <w:bCs w:val="0"/>
          <w:color w:val="auto"/>
          <w:sz w:val="44"/>
          <w:szCs w:val="44"/>
          <w:highlight w:val="none"/>
          <w:lang w:eastAsia="zh-CN"/>
        </w:rPr>
        <w:t>比选</w:t>
      </w:r>
      <w:r>
        <w:rPr>
          <w:rFonts w:hint="eastAsia" w:ascii="方正小标宋简体" w:hAnsi="方正小标宋简体" w:eastAsia="方正小标宋简体" w:cs="方正小标宋简体"/>
          <w:b w:val="0"/>
          <w:bCs w:val="0"/>
          <w:color w:val="auto"/>
          <w:sz w:val="44"/>
          <w:szCs w:val="44"/>
          <w:highlight w:val="none"/>
        </w:rPr>
        <w:t>方法和程序</w:t>
      </w:r>
    </w:p>
    <w:p w14:paraId="5199CAE0">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宋体" w:hAnsi="宋体" w:cs="宋体"/>
          <w:color w:val="auto"/>
          <w:sz w:val="28"/>
          <w:szCs w:val="28"/>
          <w:highlight w:val="none"/>
        </w:rPr>
      </w:pPr>
    </w:p>
    <w:p w14:paraId="09288F6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lang w:eastAsia="zh-CN"/>
        </w:rPr>
      </w:pPr>
      <w:bookmarkStart w:id="179" w:name="_Toc8903_WPSOffice_Level2"/>
      <w:r>
        <w:rPr>
          <w:rFonts w:hint="eastAsia" w:ascii="黑体" w:hAnsi="黑体" w:eastAsia="黑体" w:cs="黑体"/>
          <w:bCs/>
          <w:color w:val="auto"/>
          <w:sz w:val="32"/>
          <w:szCs w:val="32"/>
          <w:highlight w:val="none"/>
        </w:rPr>
        <w:t>一、公开</w:t>
      </w:r>
      <w:r>
        <w:rPr>
          <w:rFonts w:hint="eastAsia" w:ascii="黑体" w:hAnsi="黑体" w:eastAsia="黑体" w:cs="黑体"/>
          <w:bCs/>
          <w:color w:val="auto"/>
          <w:sz w:val="32"/>
          <w:szCs w:val="32"/>
          <w:highlight w:val="none"/>
          <w:lang w:eastAsia="zh-CN"/>
        </w:rPr>
        <w:t>比选评审</w:t>
      </w:r>
      <w:bookmarkEnd w:id="179"/>
      <w:bookmarkStart w:id="180" w:name="_Toc20984_WPSOffice_Level2"/>
      <w:r>
        <w:rPr>
          <w:rFonts w:hint="eastAsia" w:ascii="黑体" w:hAnsi="黑体" w:eastAsia="黑体" w:cs="黑体"/>
          <w:bCs/>
          <w:color w:val="auto"/>
          <w:sz w:val="32"/>
          <w:szCs w:val="32"/>
          <w:highlight w:val="none"/>
          <w:lang w:eastAsia="zh-CN"/>
        </w:rPr>
        <w:t>小组</w:t>
      </w:r>
    </w:p>
    <w:p w14:paraId="0F19C04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将根据本项目的特点组建</w:t>
      </w:r>
      <w:r>
        <w:rPr>
          <w:rFonts w:hint="eastAsia" w:ascii="仿宋_GB2312" w:hAnsi="仿宋_GB2312" w:eastAsia="仿宋_GB2312" w:cs="仿宋_GB2312"/>
          <w:color w:val="auto"/>
          <w:sz w:val="32"/>
          <w:szCs w:val="32"/>
          <w:highlight w:val="none"/>
          <w:lang w:eastAsia="zh-CN"/>
        </w:rPr>
        <w:t>五人以上单数的评审小组</w:t>
      </w:r>
      <w:r>
        <w:rPr>
          <w:rFonts w:hint="eastAsia" w:ascii="仿宋_GB2312" w:hAnsi="仿宋_GB2312" w:eastAsia="仿宋_GB2312" w:cs="仿宋_GB2312"/>
          <w:color w:val="auto"/>
          <w:sz w:val="32"/>
          <w:szCs w:val="32"/>
          <w:highlight w:val="none"/>
        </w:rPr>
        <w:t>，负责对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进行审查、质疑、评审，确定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40B36FB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二、公开</w:t>
      </w:r>
      <w:r>
        <w:rPr>
          <w:rFonts w:hint="eastAsia" w:ascii="黑体" w:hAnsi="黑体" w:eastAsia="黑体" w:cs="黑体"/>
          <w:bCs/>
          <w:color w:val="auto"/>
          <w:sz w:val="32"/>
          <w:szCs w:val="32"/>
          <w:highlight w:val="none"/>
          <w:lang w:eastAsia="zh-CN"/>
        </w:rPr>
        <w:t>比选</w:t>
      </w:r>
      <w:r>
        <w:rPr>
          <w:rFonts w:hint="eastAsia" w:ascii="黑体" w:hAnsi="黑体" w:eastAsia="黑体" w:cs="黑体"/>
          <w:bCs/>
          <w:color w:val="auto"/>
          <w:sz w:val="32"/>
          <w:szCs w:val="32"/>
          <w:highlight w:val="none"/>
        </w:rPr>
        <w:t>评审原则与方法</w:t>
      </w:r>
      <w:bookmarkEnd w:id="180"/>
    </w:p>
    <w:p w14:paraId="38B5EA9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（一）评审全过程在</w:t>
      </w:r>
      <w:r>
        <w:rPr>
          <w:rFonts w:hint="eastAsia" w:ascii="仿宋_GB2312" w:hAnsi="仿宋_GB2312" w:eastAsia="仿宋_GB2312" w:cs="仿宋_GB2312"/>
          <w:color w:val="auto"/>
          <w:sz w:val="32"/>
          <w:szCs w:val="32"/>
          <w:highlight w:val="none"/>
          <w:lang w:val="en-US" w:eastAsia="zh-CN"/>
        </w:rPr>
        <w:t>纪检监察</w:t>
      </w:r>
      <w:r>
        <w:rPr>
          <w:rFonts w:hint="eastAsia" w:ascii="仿宋_GB2312" w:hAnsi="仿宋_GB2312" w:eastAsia="仿宋_GB2312" w:cs="仿宋_GB2312"/>
          <w:color w:val="auto"/>
          <w:sz w:val="32"/>
          <w:szCs w:val="32"/>
          <w:highlight w:val="none"/>
          <w:lang w:eastAsia="zh-CN"/>
        </w:rPr>
        <w:t>人员</w:t>
      </w:r>
      <w:r>
        <w:rPr>
          <w:rFonts w:hint="eastAsia" w:ascii="仿宋_GB2312" w:hAnsi="仿宋_GB2312" w:eastAsia="仿宋_GB2312" w:cs="仿宋_GB2312"/>
          <w:color w:val="auto"/>
          <w:sz w:val="32"/>
          <w:szCs w:val="32"/>
          <w:highlight w:val="none"/>
        </w:rPr>
        <w:t>的监督下进行。</w:t>
      </w:r>
    </w:p>
    <w:p w14:paraId="133B7D53">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遵循公平、公正、科学和择优的原则。</w:t>
      </w:r>
    </w:p>
    <w:p w14:paraId="3579CCAD">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（三）在评审期间，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不得向评审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成员询问</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情况，不得进行旨在影响公开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结果的活动，否则将废除其资格。</w:t>
      </w:r>
    </w:p>
    <w:p w14:paraId="08EB5F2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（四）在评审过程中，评审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成员不得与</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私下交换意见。</w:t>
      </w:r>
    </w:p>
    <w:p w14:paraId="70915E36">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不向</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解释落</w:t>
      </w:r>
      <w:r>
        <w:rPr>
          <w:rFonts w:hint="eastAsia" w:ascii="仿宋_GB2312" w:hAnsi="仿宋_GB2312" w:eastAsia="仿宋_GB2312" w:cs="仿宋_GB2312"/>
          <w:color w:val="auto"/>
          <w:sz w:val="32"/>
          <w:szCs w:val="32"/>
          <w:highlight w:val="none"/>
          <w:lang w:eastAsia="zh-CN"/>
        </w:rPr>
        <w:t>选</w:t>
      </w:r>
      <w:r>
        <w:rPr>
          <w:rFonts w:hint="eastAsia" w:ascii="仿宋_GB2312" w:hAnsi="仿宋_GB2312" w:eastAsia="仿宋_GB2312" w:cs="仿宋_GB2312"/>
          <w:color w:val="auto"/>
          <w:sz w:val="32"/>
          <w:szCs w:val="32"/>
          <w:highlight w:val="none"/>
        </w:rPr>
        <w:t>原因，不退还</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p>
    <w:p w14:paraId="54FD33A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（六）有下列情形之一的，</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将重新组织公开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活动：</w:t>
      </w:r>
    </w:p>
    <w:p w14:paraId="74C3ECF5">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1.截止</w:t>
      </w:r>
      <w:r>
        <w:rPr>
          <w:rFonts w:hint="eastAsia" w:ascii="仿宋_GB2312" w:hAnsi="仿宋_GB2312" w:eastAsia="仿宋_GB2312" w:cs="仿宋_GB2312"/>
          <w:color w:val="auto"/>
          <w:sz w:val="32"/>
          <w:szCs w:val="32"/>
          <w:highlight w:val="none"/>
          <w:lang w:eastAsia="zh-CN"/>
        </w:rPr>
        <w:t>至开启</w:t>
      </w:r>
      <w:r>
        <w:rPr>
          <w:rFonts w:hint="eastAsia" w:ascii="仿宋_GB2312" w:hAnsi="仿宋_GB2312" w:eastAsia="仿宋_GB2312" w:cs="仿宋_GB2312"/>
          <w:color w:val="auto"/>
          <w:sz w:val="32"/>
          <w:szCs w:val="32"/>
          <w:highlight w:val="none"/>
        </w:rPr>
        <w:t>时间，</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09B8D7C1">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2.经评审</w:t>
      </w:r>
      <w:r>
        <w:rPr>
          <w:rFonts w:hint="eastAsia" w:ascii="仿宋_GB2312" w:hAnsi="仿宋_GB2312" w:eastAsia="仿宋_GB2312" w:cs="仿宋_GB2312"/>
          <w:color w:val="auto"/>
          <w:sz w:val="32"/>
          <w:szCs w:val="32"/>
          <w:highlight w:val="none"/>
          <w:lang w:eastAsia="zh-CN"/>
        </w:rPr>
        <w:t>小组资格审查后</w:t>
      </w:r>
      <w:r>
        <w:rPr>
          <w:rFonts w:hint="eastAsia" w:ascii="仿宋_GB2312" w:hAnsi="仿宋_GB2312" w:eastAsia="仿宋_GB2312" w:cs="仿宋_GB2312"/>
          <w:color w:val="auto"/>
          <w:sz w:val="32"/>
          <w:szCs w:val="32"/>
          <w:highlight w:val="none"/>
        </w:rPr>
        <w:t>合格</w:t>
      </w:r>
      <w:r>
        <w:rPr>
          <w:rFonts w:hint="eastAsia" w:ascii="仿宋_GB2312" w:hAnsi="仿宋_GB2312" w:eastAsia="仿宋_GB2312" w:cs="仿宋_GB2312"/>
          <w:color w:val="auto"/>
          <w:sz w:val="32"/>
          <w:szCs w:val="32"/>
          <w:highlight w:val="none"/>
          <w:lang w:eastAsia="zh-CN"/>
        </w:rPr>
        <w:t>应答人</w:t>
      </w:r>
      <w:r>
        <w:rPr>
          <w:rFonts w:hint="eastAsia" w:ascii="仿宋_GB2312" w:hAnsi="仿宋_GB2312" w:eastAsia="仿宋_GB2312" w:cs="仿宋_GB2312"/>
          <w:color w:val="auto"/>
          <w:sz w:val="32"/>
          <w:szCs w:val="32"/>
          <w:highlight w:val="none"/>
        </w:rPr>
        <w:t>少于3家；</w:t>
      </w:r>
    </w:p>
    <w:p w14:paraId="1F4D1C0B">
      <w:pPr>
        <w:keepNext w:val="0"/>
        <w:keepLines w:val="0"/>
        <w:pageBreakBefore w:val="0"/>
        <w:widowControl w:val="0"/>
        <w:kinsoku/>
        <w:wordWrap/>
        <w:overflowPunct/>
        <w:topLinePunct w:val="0"/>
        <w:autoSpaceDE/>
        <w:autoSpaceDN/>
        <w:bidi w:val="0"/>
        <w:adjustRightInd/>
        <w:snapToGrid/>
        <w:spacing w:line="520" w:lineRule="exact"/>
        <w:ind w:right="0" w:firstLine="960" w:firstLineChars="3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3.候选人均未与</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签订合同的；</w:t>
      </w:r>
    </w:p>
    <w:p w14:paraId="2BFF6B31">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rPr>
      </w:pPr>
      <w:bookmarkStart w:id="181" w:name="_Toc14730_WPSOffice_Level2"/>
      <w:r>
        <w:rPr>
          <w:rFonts w:hint="eastAsia" w:ascii="仿宋_GB2312" w:hAnsi="仿宋_GB2312" w:eastAsia="仿宋_GB2312" w:cs="仿宋_GB2312"/>
          <w:color w:val="auto"/>
          <w:sz w:val="32"/>
          <w:szCs w:val="32"/>
          <w:highlight w:val="none"/>
        </w:rPr>
        <w:t>（七）评审方法：</w:t>
      </w:r>
      <w:r>
        <w:rPr>
          <w:rFonts w:hint="eastAsia" w:ascii="仿宋_GB2312" w:hAnsi="仿宋_GB2312" w:eastAsia="仿宋_GB2312" w:cs="仿宋_GB2312"/>
          <w:b/>
          <w:bCs/>
          <w:color w:val="auto"/>
          <w:sz w:val="32"/>
          <w:szCs w:val="32"/>
          <w:highlight w:val="none"/>
        </w:rPr>
        <w:t>经评审最低价法</w:t>
      </w:r>
    </w:p>
    <w:p w14:paraId="39DC1DC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评审</w:t>
      </w:r>
      <w:r>
        <w:rPr>
          <w:rFonts w:hint="eastAsia" w:ascii="仿宋_GB2312" w:hAnsi="仿宋_GB2312" w:eastAsia="仿宋_GB2312" w:cs="仿宋_GB2312"/>
          <w:color w:val="auto"/>
          <w:sz w:val="32"/>
          <w:szCs w:val="32"/>
          <w:highlight w:val="none"/>
          <w:lang w:eastAsia="zh-CN"/>
        </w:rPr>
        <w:t>小组</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的响应情况评审结果，结合</w:t>
      </w:r>
      <w:r>
        <w:rPr>
          <w:rFonts w:hint="eastAsia" w:ascii="仿宋_GB2312" w:hAnsi="仿宋_GB2312" w:eastAsia="仿宋_GB2312" w:cs="仿宋_GB2312"/>
          <w:color w:val="auto"/>
          <w:sz w:val="32"/>
          <w:szCs w:val="32"/>
          <w:highlight w:val="none"/>
          <w:lang w:eastAsia="zh-CN"/>
        </w:rPr>
        <w:t>供应商</w:t>
      </w:r>
      <w:r>
        <w:rPr>
          <w:rFonts w:hint="eastAsia" w:ascii="仿宋_GB2312" w:hAnsi="仿宋_GB2312" w:eastAsia="仿宋_GB2312" w:cs="仿宋_GB2312"/>
          <w:color w:val="auto"/>
          <w:sz w:val="32"/>
          <w:szCs w:val="32"/>
          <w:highlight w:val="none"/>
        </w:rPr>
        <w:t>报价情况，以经评审后合格最低价报价为第一</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候选人，次低价报价为第二</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候选人，以此类推。</w:t>
      </w:r>
    </w:p>
    <w:p w14:paraId="2DF27EA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程序：</w:t>
      </w:r>
    </w:p>
    <w:p w14:paraId="7B241507">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18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1.评审</w:t>
      </w:r>
      <w:r>
        <w:rPr>
          <w:rFonts w:hint="eastAsia" w:ascii="仿宋_GB2312" w:hAnsi="仿宋_GB2312" w:eastAsia="仿宋_GB2312" w:cs="仿宋_GB2312"/>
          <w:color w:val="auto"/>
          <w:sz w:val="32"/>
          <w:szCs w:val="32"/>
          <w:highlight w:val="none"/>
          <w:lang w:eastAsia="zh-CN"/>
        </w:rPr>
        <w:t>小组成员</w:t>
      </w:r>
      <w:r>
        <w:rPr>
          <w:rFonts w:hint="eastAsia" w:ascii="仿宋_GB2312" w:hAnsi="仿宋_GB2312" w:eastAsia="仿宋_GB2312" w:cs="仿宋_GB2312"/>
          <w:color w:val="auto"/>
          <w:sz w:val="32"/>
          <w:szCs w:val="32"/>
          <w:highlight w:val="none"/>
        </w:rPr>
        <w:t>首先对</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的资格标合格性、完整性等进行审查，经评审合格的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（资格标）不少于3家时，进入</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（商务标）评审程序；再开启商务标，进行价格评审，最终确定最低价为</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候选人。</w:t>
      </w:r>
    </w:p>
    <w:p w14:paraId="06D8815F">
      <w:pPr>
        <w:pStyle w:val="13"/>
        <w:keepNext w:val="0"/>
        <w:keepLines w:val="0"/>
        <w:pageBreakBefore w:val="0"/>
        <w:widowControl w:val="0"/>
        <w:kinsoku/>
        <w:wordWrap/>
        <w:overflowPunct/>
        <w:topLinePunct w:val="0"/>
        <w:autoSpaceDE/>
        <w:autoSpaceDN/>
        <w:bidi w:val="0"/>
        <w:adjustRightInd/>
        <w:snapToGrid/>
        <w:spacing w:after="0" w:afterLines="0" w:line="520" w:lineRule="exact"/>
        <w:ind w:righ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2.当合格的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资格标</w:t>
      </w:r>
      <w:r>
        <w:rPr>
          <w:rFonts w:hint="eastAsia" w:ascii="仿宋_GB2312" w:hAnsi="仿宋_GB2312" w:eastAsia="仿宋_GB2312" w:cs="仿宋_GB2312"/>
          <w:color w:val="auto"/>
          <w:sz w:val="32"/>
          <w:szCs w:val="32"/>
          <w:highlight w:val="none"/>
        </w:rPr>
        <w:t>）少于3家时，不得开启各</w:t>
      </w:r>
      <w:r>
        <w:rPr>
          <w:rFonts w:hint="eastAsia" w:ascii="仿宋_GB2312" w:hAnsi="仿宋_GB2312" w:eastAsia="仿宋_GB2312" w:cs="仿宋_GB2312"/>
          <w:color w:val="auto"/>
          <w:sz w:val="32"/>
          <w:szCs w:val="32"/>
          <w:highlight w:val="none"/>
          <w:lang w:eastAsia="zh-CN"/>
        </w:rPr>
        <w:t>应答文件</w:t>
      </w:r>
      <w:r>
        <w:rPr>
          <w:rFonts w:hint="eastAsia" w:ascii="仿宋_GB2312" w:hAnsi="仿宋_GB2312" w:eastAsia="仿宋_GB2312" w:cs="仿宋_GB2312"/>
          <w:color w:val="auto"/>
          <w:sz w:val="32"/>
          <w:szCs w:val="32"/>
          <w:highlight w:val="none"/>
        </w:rPr>
        <w:t>的商务标，</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当场宣布本次</w:t>
      </w:r>
      <w:r>
        <w:rPr>
          <w:rFonts w:hint="eastAsia" w:ascii="仿宋_GB2312" w:hAnsi="仿宋_GB2312" w:eastAsia="仿宋_GB2312" w:cs="仿宋_GB2312"/>
          <w:color w:val="auto"/>
          <w:sz w:val="32"/>
          <w:szCs w:val="32"/>
          <w:highlight w:val="none"/>
          <w:lang w:eastAsia="zh-CN"/>
        </w:rPr>
        <w:t>比选流标</w:t>
      </w:r>
      <w:r>
        <w:rPr>
          <w:rFonts w:hint="eastAsia" w:ascii="仿宋_GB2312" w:hAnsi="仿宋_GB2312" w:eastAsia="仿宋_GB2312" w:cs="仿宋_GB2312"/>
          <w:color w:val="auto"/>
          <w:sz w:val="32"/>
          <w:szCs w:val="32"/>
          <w:highlight w:val="none"/>
        </w:rPr>
        <w:t>。</w:t>
      </w:r>
    </w:p>
    <w:bookmarkEnd w:id="181"/>
    <w:p w14:paraId="75B68D0F">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hint="eastAsia" w:ascii="黑体" w:hAnsi="黑体" w:eastAsia="黑体" w:cs="黑体"/>
          <w:bCs/>
          <w:color w:val="auto"/>
          <w:sz w:val="32"/>
          <w:szCs w:val="32"/>
          <w:highlight w:val="none"/>
          <w:lang w:eastAsia="zh-CN"/>
        </w:rPr>
        <w:t>成交人</w:t>
      </w:r>
      <w:r>
        <w:rPr>
          <w:rFonts w:hint="eastAsia" w:ascii="黑体" w:hAnsi="黑体" w:eastAsia="黑体" w:cs="黑体"/>
          <w:bCs/>
          <w:color w:val="auto"/>
          <w:sz w:val="32"/>
          <w:szCs w:val="32"/>
          <w:highlight w:val="none"/>
        </w:rPr>
        <w:t>的确定</w:t>
      </w:r>
    </w:p>
    <w:p w14:paraId="450446CA">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（一）评审结束后，经</w:t>
      </w:r>
      <w:r>
        <w:rPr>
          <w:rFonts w:hint="eastAsia" w:ascii="仿宋_GB2312" w:hAnsi="仿宋_GB2312" w:eastAsia="仿宋_GB2312" w:cs="仿宋_GB2312"/>
          <w:bCs/>
          <w:color w:val="auto"/>
          <w:sz w:val="32"/>
          <w:szCs w:val="32"/>
          <w:highlight w:val="none"/>
        </w:rPr>
        <w:t>评审</w:t>
      </w:r>
      <w:r>
        <w:rPr>
          <w:rFonts w:hint="eastAsia" w:ascii="仿宋_GB2312" w:hAnsi="仿宋_GB2312" w:eastAsia="仿宋_GB2312" w:cs="仿宋_GB2312"/>
          <w:bCs/>
          <w:color w:val="auto"/>
          <w:sz w:val="32"/>
          <w:szCs w:val="32"/>
          <w:highlight w:val="none"/>
          <w:lang w:eastAsia="zh-CN"/>
        </w:rPr>
        <w:t>小组</w:t>
      </w:r>
      <w:r>
        <w:rPr>
          <w:rFonts w:hint="eastAsia" w:ascii="仿宋_GB2312" w:hAnsi="仿宋_GB2312" w:eastAsia="仿宋_GB2312" w:cs="仿宋_GB2312"/>
          <w:color w:val="auto"/>
          <w:sz w:val="32"/>
          <w:szCs w:val="32"/>
          <w:highlight w:val="none"/>
        </w:rPr>
        <w:t>确定评审报告，</w:t>
      </w:r>
      <w:r>
        <w:rPr>
          <w:rFonts w:hint="eastAsia" w:ascii="仿宋_GB2312" w:hAnsi="仿宋_GB2312" w:eastAsia="仿宋_GB2312" w:cs="仿宋_GB2312"/>
          <w:color w:val="auto"/>
          <w:sz w:val="32"/>
          <w:szCs w:val="32"/>
          <w:highlight w:val="none"/>
          <w:lang w:eastAsia="zh-CN"/>
        </w:rPr>
        <w:t>比选人</w:t>
      </w:r>
      <w:r>
        <w:rPr>
          <w:rFonts w:hint="eastAsia" w:ascii="仿宋_GB2312" w:hAnsi="仿宋_GB2312" w:eastAsia="仿宋_GB2312" w:cs="仿宋_GB2312"/>
          <w:color w:val="auto"/>
          <w:sz w:val="32"/>
          <w:szCs w:val="32"/>
          <w:highlight w:val="none"/>
        </w:rPr>
        <w:t>将对公开</w:t>
      </w:r>
      <w:r>
        <w:rPr>
          <w:rFonts w:hint="eastAsia" w:ascii="仿宋_GB2312" w:hAnsi="仿宋_GB2312" w:eastAsia="仿宋_GB2312" w:cs="仿宋_GB2312"/>
          <w:color w:val="auto"/>
          <w:sz w:val="32"/>
          <w:szCs w:val="32"/>
          <w:highlight w:val="none"/>
          <w:lang w:eastAsia="zh-CN"/>
        </w:rPr>
        <w:t>比选</w:t>
      </w:r>
      <w:r>
        <w:rPr>
          <w:rFonts w:hint="eastAsia" w:ascii="仿宋_GB2312" w:hAnsi="仿宋_GB2312" w:eastAsia="仿宋_GB2312" w:cs="仿宋_GB2312"/>
          <w:color w:val="auto"/>
          <w:sz w:val="32"/>
          <w:szCs w:val="32"/>
          <w:highlight w:val="none"/>
        </w:rPr>
        <w:t>结果进行公示，公示期为</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日。</w:t>
      </w:r>
    </w:p>
    <w:p w14:paraId="430FB80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（二）如公示期间无异议原则上推荐第一候选人为</w:t>
      </w:r>
      <w:r>
        <w:rPr>
          <w:rFonts w:hint="eastAsia" w:ascii="仿宋_GB2312" w:hAnsi="仿宋_GB2312" w:eastAsia="仿宋_GB2312" w:cs="仿宋_GB2312"/>
          <w:color w:val="auto"/>
          <w:sz w:val="32"/>
          <w:szCs w:val="32"/>
          <w:highlight w:val="none"/>
          <w:lang w:eastAsia="zh-CN"/>
        </w:rPr>
        <w:t>成交人</w:t>
      </w:r>
      <w:r>
        <w:rPr>
          <w:rFonts w:hint="eastAsia" w:ascii="仿宋_GB2312" w:hAnsi="仿宋_GB2312" w:eastAsia="仿宋_GB2312" w:cs="仿宋_GB2312"/>
          <w:color w:val="auto"/>
          <w:sz w:val="32"/>
          <w:szCs w:val="32"/>
          <w:highlight w:val="none"/>
        </w:rPr>
        <w:t>。</w:t>
      </w:r>
    </w:p>
    <w:p w14:paraId="5E66A89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（三）成交结果将在发布</w:t>
      </w:r>
      <w:r>
        <w:rPr>
          <w:rFonts w:hint="eastAsia" w:ascii="仿宋_GB2312" w:hAnsi="仿宋_GB2312" w:eastAsia="仿宋_GB2312" w:cs="仿宋_GB2312"/>
          <w:bCs/>
          <w:color w:val="auto"/>
          <w:sz w:val="32"/>
          <w:szCs w:val="32"/>
          <w:highlight w:val="none"/>
          <w:lang w:eastAsia="zh-CN"/>
        </w:rPr>
        <w:t>比选</w:t>
      </w:r>
      <w:r>
        <w:rPr>
          <w:rFonts w:hint="eastAsia" w:ascii="仿宋_GB2312" w:hAnsi="仿宋_GB2312" w:eastAsia="仿宋_GB2312" w:cs="仿宋_GB2312"/>
          <w:bCs/>
          <w:color w:val="auto"/>
          <w:sz w:val="32"/>
          <w:szCs w:val="32"/>
          <w:highlight w:val="none"/>
        </w:rPr>
        <w:t>信息公告的相同媒体上公告。</w:t>
      </w:r>
    </w:p>
    <w:p w14:paraId="5163D515">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color w:val="auto"/>
          <w:sz w:val="32"/>
          <w:szCs w:val="32"/>
          <w:highlight w:val="none"/>
          <w:lang w:eastAsia="zh-CN"/>
        </w:rPr>
        <w:sectPr>
          <w:footerReference r:id="rId3" w:type="default"/>
          <w:pgSz w:w="11906" w:h="16838"/>
          <w:pgMar w:top="1440" w:right="1803" w:bottom="1440" w:left="1803" w:header="851" w:footer="992" w:gutter="0"/>
          <w:pgNumType w:fmt="decimal"/>
          <w:cols w:space="720" w:num="1"/>
          <w:rtlGutter w:val="0"/>
          <w:docGrid w:linePitch="312" w:charSpace="0"/>
        </w:sectPr>
      </w:pPr>
      <w:r>
        <w:rPr>
          <w:rFonts w:hint="eastAsia" w:ascii="仿宋_GB2312" w:hAnsi="仿宋_GB2312" w:eastAsia="仿宋_GB2312" w:cs="仿宋_GB2312"/>
          <w:bCs/>
          <w:color w:val="auto"/>
          <w:sz w:val="32"/>
          <w:szCs w:val="32"/>
          <w:highlight w:val="none"/>
        </w:rPr>
        <w:t>（四）</w:t>
      </w:r>
      <w:r>
        <w:rPr>
          <w:rFonts w:hint="eastAsia" w:ascii="仿宋_GB2312" w:hAnsi="仿宋_GB2312" w:eastAsia="仿宋_GB2312" w:cs="仿宋_GB2312"/>
          <w:color w:val="auto"/>
          <w:sz w:val="32"/>
          <w:szCs w:val="32"/>
          <w:highlight w:val="none"/>
        </w:rPr>
        <w:t>报价相同以抽签方式确定</w:t>
      </w:r>
      <w:r>
        <w:rPr>
          <w:rFonts w:hint="eastAsia" w:ascii="仿宋_GB2312" w:hAnsi="仿宋_GB2312" w:eastAsia="仿宋_GB2312" w:cs="仿宋_GB2312"/>
          <w:color w:val="auto"/>
          <w:sz w:val="32"/>
          <w:szCs w:val="32"/>
          <w:highlight w:val="none"/>
          <w:lang w:eastAsia="zh-CN"/>
        </w:rPr>
        <w:t>成交</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w:t>
      </w:r>
    </w:p>
    <w:p w14:paraId="32A4BDC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cs="宋体"/>
          <w:b/>
          <w:bCs/>
          <w:color w:val="auto"/>
          <w:sz w:val="48"/>
          <w:szCs w:val="48"/>
          <w:highlight w:val="none"/>
        </w:rPr>
      </w:pPr>
      <w:bookmarkStart w:id="182" w:name="_Toc26003"/>
      <w:r>
        <w:rPr>
          <w:rFonts w:hint="eastAsia" w:ascii="宋体" w:hAnsi="宋体" w:cs="宋体"/>
          <w:b/>
          <w:bCs/>
          <w:color w:val="auto"/>
          <w:sz w:val="48"/>
          <w:szCs w:val="48"/>
          <w:highlight w:val="none"/>
        </w:rPr>
        <w:t xml:space="preserve">第六章 </w:t>
      </w:r>
      <w:r>
        <w:rPr>
          <w:rFonts w:hint="eastAsia" w:ascii="宋体" w:hAnsi="宋体" w:cs="宋体"/>
          <w:b/>
          <w:bCs/>
          <w:color w:val="auto"/>
          <w:sz w:val="48"/>
          <w:szCs w:val="48"/>
          <w:highlight w:val="none"/>
          <w:lang w:eastAsia="zh-CN"/>
        </w:rPr>
        <w:t>应答文件</w:t>
      </w:r>
      <w:r>
        <w:rPr>
          <w:rFonts w:hint="eastAsia" w:ascii="宋体" w:hAnsi="宋体" w:cs="宋体"/>
          <w:b/>
          <w:bCs/>
          <w:color w:val="auto"/>
          <w:sz w:val="48"/>
          <w:szCs w:val="48"/>
          <w:highlight w:val="none"/>
        </w:rPr>
        <w:t>格式</w:t>
      </w:r>
      <w:bookmarkEnd w:id="182"/>
    </w:p>
    <w:p w14:paraId="3210A80C">
      <w:pPr>
        <w:spacing w:line="480" w:lineRule="exact"/>
        <w:ind w:left="88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(资格标、商务标加盖</w:t>
      </w:r>
      <w:r>
        <w:rPr>
          <w:rFonts w:hint="eastAsia" w:ascii="宋体" w:hAnsi="宋体" w:cs="宋体"/>
          <w:b/>
          <w:bCs/>
          <w:color w:val="auto"/>
          <w:sz w:val="32"/>
          <w:szCs w:val="32"/>
          <w:highlight w:val="none"/>
          <w:lang w:eastAsia="zh-CN"/>
        </w:rPr>
        <w:t>供应商</w:t>
      </w:r>
      <w:r>
        <w:rPr>
          <w:rFonts w:hint="eastAsia" w:ascii="宋体" w:hAnsi="宋体" w:cs="宋体"/>
          <w:b/>
          <w:bCs/>
          <w:color w:val="auto"/>
          <w:sz w:val="32"/>
          <w:szCs w:val="32"/>
          <w:highlight w:val="none"/>
        </w:rPr>
        <w:t>公章分别密封)</w:t>
      </w:r>
    </w:p>
    <w:p w14:paraId="4BABC7F4">
      <w:pPr>
        <w:spacing w:line="480" w:lineRule="exact"/>
        <w:jc w:val="center"/>
        <w:rPr>
          <w:rFonts w:hint="eastAsia" w:ascii="宋体" w:hAnsi="宋体" w:cs="宋体"/>
          <w:bCs/>
          <w:color w:val="auto"/>
          <w:spacing w:val="-17"/>
          <w:sz w:val="44"/>
          <w:szCs w:val="44"/>
          <w:highlight w:val="none"/>
        </w:rPr>
      </w:pPr>
    </w:p>
    <w:p w14:paraId="3E4A0D11">
      <w:pPr>
        <w:spacing w:line="480" w:lineRule="exact"/>
        <w:jc w:val="center"/>
        <w:rPr>
          <w:rFonts w:hint="eastAsia" w:ascii="黑体" w:hAnsi="黑体" w:eastAsia="黑体" w:cs="黑体"/>
          <w:b/>
          <w:bCs w:val="0"/>
          <w:color w:val="auto"/>
          <w:sz w:val="44"/>
          <w:szCs w:val="44"/>
          <w:highlight w:val="none"/>
        </w:rPr>
      </w:pPr>
      <w:bookmarkStart w:id="183" w:name="_Toc8629"/>
      <w:bookmarkStart w:id="184" w:name="_Toc361684730"/>
      <w:bookmarkStart w:id="185" w:name="_Toc8297"/>
      <w:bookmarkStart w:id="186" w:name="_Toc14419"/>
      <w:bookmarkStart w:id="187" w:name="_Toc19284"/>
      <w:bookmarkStart w:id="188" w:name="_Toc13339"/>
      <w:bookmarkStart w:id="189" w:name="_Toc482723621"/>
      <w:bookmarkStart w:id="190" w:name="_Toc31889"/>
      <w:bookmarkStart w:id="191" w:name="_Toc361513663"/>
      <w:bookmarkStart w:id="192" w:name="_Toc8790"/>
      <w:bookmarkStart w:id="193" w:name="_Toc17357"/>
      <w:bookmarkStart w:id="194" w:name="_Toc16251"/>
      <w:bookmarkStart w:id="195" w:name="_Toc370372174"/>
      <w:bookmarkStart w:id="196" w:name="_Toc5622"/>
      <w:bookmarkStart w:id="197" w:name="_Toc516602299"/>
      <w:bookmarkStart w:id="198" w:name="_Toc15394"/>
      <w:bookmarkStart w:id="199" w:name="_Toc370378859"/>
      <w:r>
        <w:rPr>
          <w:rFonts w:hint="eastAsia" w:ascii="黑体" w:hAnsi="黑体" w:eastAsia="黑体" w:cs="黑体"/>
          <w:b/>
          <w:bCs w:val="0"/>
          <w:color w:val="auto"/>
          <w:sz w:val="44"/>
          <w:szCs w:val="44"/>
          <w:highlight w:val="none"/>
          <w:lang w:val="en-US" w:eastAsia="zh-CN"/>
        </w:rPr>
        <w:t>文昌国际航天城文清大道周边三条配套道路工程</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14:paraId="0E4DBF8B">
      <w:pPr>
        <w:spacing w:line="480" w:lineRule="auto"/>
        <w:jc w:val="center"/>
        <w:rPr>
          <w:rFonts w:hint="eastAsia" w:ascii="宋体" w:hAnsi="宋体" w:cs="宋体"/>
          <w:bCs/>
          <w:color w:val="auto"/>
          <w:sz w:val="84"/>
          <w:szCs w:val="84"/>
          <w:highlight w:val="none"/>
          <w:lang w:eastAsia="zh-CN"/>
        </w:rPr>
      </w:pPr>
    </w:p>
    <w:p w14:paraId="3A540582">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3D36C3A4">
      <w:pPr>
        <w:spacing w:line="480" w:lineRule="auto"/>
        <w:jc w:val="center"/>
        <w:rPr>
          <w:rFonts w:hint="eastAsia" w:ascii="宋体" w:hAnsi="宋体" w:cs="宋体"/>
          <w:b/>
          <w:color w:val="auto"/>
          <w:sz w:val="32"/>
          <w:szCs w:val="32"/>
          <w:highlight w:val="none"/>
        </w:rPr>
      </w:pPr>
    </w:p>
    <w:p w14:paraId="3DCC37B5">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（资格标格式）</w:t>
      </w:r>
    </w:p>
    <w:p w14:paraId="4AF20E7A">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4589A532">
      <w:pPr>
        <w:spacing w:line="480" w:lineRule="exact"/>
        <w:jc w:val="center"/>
        <w:rPr>
          <w:rFonts w:hint="eastAsia" w:ascii="宋体" w:hAnsi="宋体" w:cs="宋体"/>
          <w:b/>
          <w:color w:val="auto"/>
          <w:sz w:val="32"/>
          <w:szCs w:val="32"/>
          <w:highlight w:val="none"/>
        </w:rPr>
      </w:pPr>
    </w:p>
    <w:p w14:paraId="0F0D9A1F">
      <w:pPr>
        <w:spacing w:line="480" w:lineRule="exact"/>
        <w:rPr>
          <w:rFonts w:hint="eastAsia" w:ascii="宋体" w:hAnsi="宋体" w:cs="宋体"/>
          <w:b/>
          <w:color w:val="auto"/>
          <w:sz w:val="32"/>
          <w:szCs w:val="32"/>
          <w:highlight w:val="none"/>
        </w:rPr>
      </w:pPr>
    </w:p>
    <w:p w14:paraId="3E17A05D">
      <w:pPr>
        <w:spacing w:line="480" w:lineRule="exact"/>
        <w:jc w:val="center"/>
        <w:rPr>
          <w:rFonts w:hint="eastAsia" w:ascii="宋体" w:hAnsi="宋体" w:cs="宋体"/>
          <w:b/>
          <w:color w:val="auto"/>
          <w:sz w:val="32"/>
          <w:szCs w:val="32"/>
          <w:highlight w:val="none"/>
        </w:rPr>
      </w:pPr>
    </w:p>
    <w:p w14:paraId="79FD59BC">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16B437E9">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6F34C8A">
      <w:pPr>
        <w:numPr>
          <w:ilvl w:val="0"/>
          <w:numId w:val="3"/>
        </w:numPr>
        <w:spacing w:line="48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响应函</w:t>
      </w:r>
    </w:p>
    <w:p w14:paraId="4C622BF3">
      <w:pPr>
        <w:spacing w:line="480" w:lineRule="exact"/>
        <w:ind w:firstLine="560" w:firstLineChars="200"/>
        <w:jc w:val="left"/>
        <w:rPr>
          <w:rFonts w:hint="eastAsia" w:ascii="宋体" w:hAnsi="宋体" w:cs="宋体"/>
          <w:color w:val="auto"/>
          <w:sz w:val="28"/>
          <w:szCs w:val="28"/>
          <w:highlight w:val="none"/>
        </w:rPr>
      </w:pPr>
    </w:p>
    <w:p w14:paraId="6F4C8E9A">
      <w:pPr>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致：</w:t>
      </w:r>
    </w:p>
    <w:p w14:paraId="34A877A1">
      <w:pPr>
        <w:spacing w:line="480" w:lineRule="exact"/>
        <w:ind w:firstLine="480" w:firstLineChars="200"/>
        <w:rPr>
          <w:rFonts w:ascii="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lang w:val="en-US" w:eastAsia="zh-CN"/>
        </w:rPr>
        <w:t>文昌国际航天城文清大道周边三条配套道路工程</w:t>
      </w:r>
      <w:r>
        <w:rPr>
          <w:rFonts w:hint="eastAsia" w:ascii="宋体" w:hAnsi="宋体" w:eastAsia="宋体" w:cs="宋体"/>
          <w:color w:val="auto"/>
          <w:sz w:val="24"/>
          <w:highlight w:val="none"/>
          <w:lang w:eastAsia="zh-CN"/>
        </w:rPr>
        <w:t>比选人</w:t>
      </w:r>
      <w:r>
        <w:rPr>
          <w:rFonts w:hint="eastAsia" w:ascii="宋体" w:hAnsi="宋体" w:eastAsia="宋体" w:cs="宋体"/>
          <w:color w:val="auto"/>
          <w:sz w:val="24"/>
          <w:highlight w:val="none"/>
        </w:rPr>
        <w:t>邀请，签字代表（</w:t>
      </w:r>
      <w:r>
        <w:rPr>
          <w:rFonts w:hint="eastAsia" w:ascii="宋体" w:hAnsi="宋体" w:eastAsia="宋体" w:cs="宋体"/>
          <w:color w:val="auto"/>
          <w:sz w:val="24"/>
          <w:highlight w:val="none"/>
          <w:u w:val="none"/>
        </w:rPr>
        <w:t>姓名、职务）</w:t>
      </w:r>
      <w:r>
        <w:rPr>
          <w:rFonts w:hint="eastAsia" w:ascii="宋体" w:hAnsi="宋体" w:eastAsia="宋体" w:cs="宋体"/>
          <w:color w:val="auto"/>
          <w:sz w:val="24"/>
          <w:highlight w:val="none"/>
        </w:rPr>
        <w:t>经</w:t>
      </w:r>
      <w:r>
        <w:rPr>
          <w:rFonts w:hint="eastAsia" w:ascii="宋体" w:hAnsi="宋体" w:cs="宋体"/>
          <w:color w:val="auto"/>
          <w:sz w:val="24"/>
          <w:highlight w:val="none"/>
        </w:rPr>
        <w:t>正式授权并代表</w:t>
      </w:r>
      <w:r>
        <w:rPr>
          <w:rFonts w:hint="eastAsia" w:ascii="宋体" w:hAnsi="宋体" w:cs="宋体"/>
          <w:color w:val="auto"/>
          <w:sz w:val="24"/>
          <w:highlight w:val="none"/>
          <w:u w:val="single"/>
          <w:lang w:eastAsia="zh-CN"/>
        </w:rPr>
        <w:t>应答人（应答人</w:t>
      </w:r>
      <w:r>
        <w:rPr>
          <w:rFonts w:hint="eastAsia" w:ascii="宋体" w:hAnsi="宋体" w:cs="宋体"/>
          <w:color w:val="auto"/>
          <w:sz w:val="24"/>
          <w:highlight w:val="none"/>
          <w:u w:val="single"/>
        </w:rPr>
        <w:t>名称、地址）</w:t>
      </w:r>
      <w:r>
        <w:rPr>
          <w:rFonts w:hint="eastAsia" w:ascii="宋体" w:hAnsi="宋体" w:cs="宋体"/>
          <w:color w:val="auto"/>
          <w:sz w:val="24"/>
          <w:highlight w:val="none"/>
        </w:rPr>
        <w:t>提交</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（正本一份、副本二份）：</w:t>
      </w:r>
    </w:p>
    <w:p w14:paraId="714CED6D">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据此函</w:t>
      </w:r>
      <w:r>
        <w:rPr>
          <w:rFonts w:ascii="宋体" w:cs="宋体"/>
          <w:color w:val="auto"/>
          <w:kern w:val="0"/>
          <w:sz w:val="24"/>
          <w:highlight w:val="none"/>
        </w:rPr>
        <w:t>,</w:t>
      </w:r>
      <w:r>
        <w:rPr>
          <w:rFonts w:hint="eastAsia" w:ascii="宋体" w:hAnsi="宋体" w:cs="宋体"/>
          <w:color w:val="auto"/>
          <w:kern w:val="0"/>
          <w:sz w:val="24"/>
          <w:highlight w:val="none"/>
        </w:rPr>
        <w:t>签字代表宣布同意如下</w:t>
      </w:r>
      <w:r>
        <w:rPr>
          <w:rFonts w:ascii="宋体" w:hAnsi="宋体" w:cs="宋体"/>
          <w:color w:val="auto"/>
          <w:kern w:val="0"/>
          <w:sz w:val="24"/>
          <w:highlight w:val="none"/>
        </w:rPr>
        <w:t>:</w:t>
      </w:r>
    </w:p>
    <w:p w14:paraId="07F31023">
      <w:pPr>
        <w:spacing w:line="480" w:lineRule="exact"/>
        <w:ind w:firstLine="560"/>
        <w:rPr>
          <w:rFonts w:ascii="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有效期为</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最终截止之日起</w:t>
      </w:r>
      <w:r>
        <w:rPr>
          <w:rFonts w:hint="eastAsia" w:ascii="宋体" w:hAnsi="宋体" w:cs="宋体"/>
          <w:color w:val="auto"/>
          <w:sz w:val="24"/>
          <w:highlight w:val="none"/>
          <w:u w:val="single"/>
        </w:rPr>
        <w:t>60</w:t>
      </w:r>
      <w:r>
        <w:rPr>
          <w:rFonts w:hint="eastAsia" w:ascii="宋体" w:hAnsi="宋体" w:cs="宋体"/>
          <w:color w:val="auto"/>
          <w:sz w:val="24"/>
          <w:highlight w:val="none"/>
        </w:rPr>
        <w:t>天，</w:t>
      </w:r>
      <w:r>
        <w:rPr>
          <w:rFonts w:hint="eastAsia" w:ascii="宋体" w:hAnsi="宋体" w:cs="宋体"/>
          <w:color w:val="auto"/>
          <w:sz w:val="24"/>
          <w:highlight w:val="none"/>
          <w:lang w:eastAsia="zh-CN"/>
        </w:rPr>
        <w:t>成交人报价</w:t>
      </w:r>
      <w:r>
        <w:rPr>
          <w:rFonts w:hint="eastAsia" w:ascii="宋体" w:hAnsi="宋体" w:cs="宋体"/>
          <w:color w:val="auto"/>
          <w:sz w:val="24"/>
          <w:highlight w:val="none"/>
        </w:rPr>
        <w:t>有效期延至合同履行终止之日，如果在</w:t>
      </w:r>
      <w:r>
        <w:rPr>
          <w:rFonts w:hint="eastAsia" w:ascii="宋体" w:hAnsi="宋体" w:cs="宋体"/>
          <w:color w:val="auto"/>
          <w:sz w:val="24"/>
          <w:highlight w:val="none"/>
          <w:lang w:eastAsia="zh-CN"/>
        </w:rPr>
        <w:t>报价</w:t>
      </w:r>
      <w:r>
        <w:rPr>
          <w:rFonts w:hint="eastAsia" w:ascii="宋体" w:hAnsi="宋体" w:cs="宋体"/>
          <w:color w:val="auto"/>
          <w:sz w:val="24"/>
          <w:highlight w:val="none"/>
        </w:rPr>
        <w:t>有效期内撤回</w:t>
      </w:r>
      <w:r>
        <w:rPr>
          <w:rFonts w:hint="eastAsia" w:ascii="宋体" w:hAnsi="宋体" w:cs="宋体"/>
          <w:color w:val="auto"/>
          <w:sz w:val="24"/>
          <w:highlight w:val="none"/>
          <w:lang w:eastAsia="zh-CN"/>
        </w:rPr>
        <w:t>报价</w:t>
      </w:r>
      <w:r>
        <w:rPr>
          <w:rFonts w:hint="eastAsia" w:ascii="宋体" w:hAnsi="宋体" w:cs="宋体"/>
          <w:color w:val="auto"/>
          <w:sz w:val="24"/>
          <w:highlight w:val="none"/>
        </w:rPr>
        <w:t>，其保证金将被贵方没收。</w:t>
      </w:r>
    </w:p>
    <w:p w14:paraId="42CCD0DF">
      <w:pPr>
        <w:spacing w:line="480" w:lineRule="exact"/>
        <w:ind w:firstLine="560"/>
        <w:rPr>
          <w:rFonts w:ascii="宋体"/>
          <w:color w:val="auto"/>
          <w:sz w:val="24"/>
          <w:highlight w:val="none"/>
        </w:rPr>
      </w:pPr>
      <w:r>
        <w:rPr>
          <w:rFonts w:hint="eastAsia" w:ascii="宋体" w:hAnsi="宋体" w:cs="宋体"/>
          <w:color w:val="auto"/>
          <w:sz w:val="24"/>
          <w:highlight w:val="none"/>
        </w:rPr>
        <w:t>2、我方已经详细地阅读了全部</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及其附件，包括澄清及参考文件</w:t>
      </w:r>
      <w:r>
        <w:rPr>
          <w:rFonts w:ascii="宋体" w:hAnsi="宋体" w:cs="宋体"/>
          <w:color w:val="auto"/>
          <w:sz w:val="24"/>
          <w:highlight w:val="none"/>
        </w:rPr>
        <w:t>(</w:t>
      </w:r>
      <w:r>
        <w:rPr>
          <w:rFonts w:hint="eastAsia" w:ascii="宋体" w:hAnsi="宋体" w:cs="宋体"/>
          <w:color w:val="auto"/>
          <w:sz w:val="24"/>
          <w:highlight w:val="none"/>
        </w:rPr>
        <w:t>如果有</w:t>
      </w:r>
      <w:r>
        <w:rPr>
          <w:rFonts w:ascii="宋体" w:hAnsi="宋体" w:cs="宋体"/>
          <w:color w:val="auto"/>
          <w:sz w:val="24"/>
          <w:highlight w:val="none"/>
        </w:rPr>
        <w:t>)</w:t>
      </w:r>
      <w:r>
        <w:rPr>
          <w:rFonts w:hint="eastAsia" w:ascii="宋体" w:hAnsi="宋体" w:cs="宋体"/>
          <w:color w:val="auto"/>
          <w:sz w:val="24"/>
          <w:highlight w:val="none"/>
        </w:rPr>
        <w:t>。我方已完全清晰理解</w:t>
      </w:r>
      <w:r>
        <w:rPr>
          <w:rFonts w:hint="eastAsia" w:ascii="宋体" w:hAnsi="宋体" w:cs="宋体"/>
          <w:color w:val="auto"/>
          <w:sz w:val="24"/>
          <w:highlight w:val="none"/>
          <w:lang w:eastAsia="zh-CN"/>
        </w:rPr>
        <w:t>比选通知书</w:t>
      </w:r>
      <w:r>
        <w:rPr>
          <w:rFonts w:hint="eastAsia" w:ascii="宋体" w:hAnsi="宋体" w:cs="宋体"/>
          <w:color w:val="auto"/>
          <w:sz w:val="24"/>
          <w:highlight w:val="none"/>
        </w:rPr>
        <w:t>的要求，不存在任何含糊不清和误解之处，同意放弃对这些文件所提出的异议和质疑的权利。</w:t>
      </w:r>
    </w:p>
    <w:p w14:paraId="21D9A67C">
      <w:pPr>
        <w:spacing w:line="480" w:lineRule="exact"/>
        <w:ind w:firstLine="560"/>
        <w:rPr>
          <w:rFonts w:ascii="宋体"/>
          <w:color w:val="auto"/>
          <w:sz w:val="24"/>
          <w:highlight w:val="none"/>
        </w:rPr>
      </w:pPr>
      <w:r>
        <w:rPr>
          <w:rFonts w:hint="eastAsia" w:ascii="宋体" w:hAnsi="宋体" w:cs="宋体"/>
          <w:color w:val="auto"/>
          <w:sz w:val="24"/>
          <w:highlight w:val="none"/>
        </w:rPr>
        <w:t>3、我方已毫无保留地向贵方提供一切所需的证明材料。</w:t>
      </w:r>
    </w:p>
    <w:p w14:paraId="0A1507F9">
      <w:pPr>
        <w:spacing w:line="480" w:lineRule="exact"/>
        <w:ind w:firstLine="560"/>
        <w:rPr>
          <w:rFonts w:ascii="宋体"/>
          <w:color w:val="auto"/>
          <w:sz w:val="24"/>
          <w:highlight w:val="none"/>
        </w:rPr>
      </w:pPr>
      <w:r>
        <w:rPr>
          <w:rFonts w:hint="eastAsia" w:ascii="宋体" w:hAnsi="宋体" w:cs="宋体"/>
          <w:color w:val="auto"/>
          <w:sz w:val="24"/>
          <w:highlight w:val="none"/>
        </w:rPr>
        <w:t>4、我方承诺在本次</w:t>
      </w:r>
      <w:r>
        <w:rPr>
          <w:rFonts w:hint="eastAsia" w:ascii="宋体" w:hAnsi="宋体" w:cs="宋体"/>
          <w:color w:val="auto"/>
          <w:sz w:val="24"/>
          <w:highlight w:val="none"/>
          <w:lang w:eastAsia="zh-CN"/>
        </w:rPr>
        <w:t>应答文件</w:t>
      </w:r>
      <w:r>
        <w:rPr>
          <w:rFonts w:hint="eastAsia" w:ascii="宋体" w:hAnsi="宋体" w:cs="宋体"/>
          <w:color w:val="auto"/>
          <w:sz w:val="24"/>
          <w:highlight w:val="none"/>
        </w:rPr>
        <w:t>中提供的一切文件，无论是原件还是复印件均为真实和准确的，绝无任何虚假、伪造和夸大的成份，否则，愿承担相应的后果和法律责任。</w:t>
      </w:r>
    </w:p>
    <w:p w14:paraId="403D9AF5">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5、我方完全服从和尊重评委会所作的评定结果，同时清楚理解到报价最低并非意味着必定获得</w:t>
      </w:r>
      <w:r>
        <w:rPr>
          <w:rFonts w:hint="eastAsia" w:ascii="宋体" w:hAnsi="宋体" w:cs="宋体"/>
          <w:color w:val="auto"/>
          <w:sz w:val="24"/>
          <w:highlight w:val="none"/>
          <w:lang w:eastAsia="zh-CN"/>
        </w:rPr>
        <w:t>成交</w:t>
      </w:r>
      <w:r>
        <w:rPr>
          <w:rFonts w:hint="eastAsia" w:ascii="宋体" w:hAnsi="宋体" w:cs="宋体"/>
          <w:color w:val="auto"/>
          <w:sz w:val="24"/>
          <w:highlight w:val="none"/>
        </w:rPr>
        <w:t>资格。</w:t>
      </w:r>
    </w:p>
    <w:p w14:paraId="2F25C32F">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6、我方</w:t>
      </w:r>
      <w:r>
        <w:rPr>
          <w:rFonts w:hint="eastAsia" w:ascii="宋体" w:hAnsi="宋体" w:cs="宋体"/>
          <w:color w:val="auto"/>
          <w:sz w:val="24"/>
          <w:highlight w:val="none"/>
          <w:lang w:eastAsia="zh-CN"/>
        </w:rPr>
        <w:t>承诺</w:t>
      </w:r>
      <w:r>
        <w:rPr>
          <w:rFonts w:hint="eastAsia" w:ascii="宋体" w:hAnsi="宋体" w:cs="宋体"/>
          <w:color w:val="auto"/>
          <w:sz w:val="24"/>
          <w:highlight w:val="none"/>
        </w:rPr>
        <w:t>完全响应</w:t>
      </w:r>
      <w:r>
        <w:rPr>
          <w:rFonts w:hint="eastAsia" w:ascii="宋体" w:hAnsi="宋体" w:cs="宋体"/>
          <w:color w:val="auto"/>
          <w:sz w:val="24"/>
          <w:highlight w:val="none"/>
          <w:lang w:eastAsia="zh-CN"/>
        </w:rPr>
        <w:t>询价通知书</w:t>
      </w:r>
      <w:r>
        <w:rPr>
          <w:rFonts w:hint="eastAsia" w:ascii="宋体" w:hAnsi="宋体" w:cs="宋体"/>
          <w:color w:val="auto"/>
          <w:sz w:val="24"/>
          <w:highlight w:val="none"/>
        </w:rPr>
        <w:t>技术参数要求及商务要求。</w:t>
      </w:r>
    </w:p>
    <w:p w14:paraId="43FB64C0">
      <w:pPr>
        <w:pStyle w:val="2"/>
        <w:spacing w:before="120" w:after="120" w:line="480" w:lineRule="exact"/>
        <w:rPr>
          <w:rFonts w:hint="eastAsia"/>
          <w:color w:val="auto"/>
          <w:highlight w:val="none"/>
        </w:rPr>
      </w:pPr>
    </w:p>
    <w:p w14:paraId="0454E498">
      <w:pPr>
        <w:spacing w:line="480" w:lineRule="exact"/>
        <w:ind w:firstLine="480" w:firstLineChars="200"/>
        <w:rPr>
          <w:rFonts w:ascii="宋体" w:hAnsi="宋体" w:cs="宋体"/>
          <w:color w:val="auto"/>
          <w:kern w:val="0"/>
          <w:sz w:val="24"/>
          <w:highlight w:val="none"/>
        </w:rPr>
      </w:pPr>
      <w:r>
        <w:rPr>
          <w:rFonts w:hint="eastAsia" w:ascii="宋体" w:hAnsi="宋体" w:cs="宋体"/>
          <w:color w:val="auto"/>
          <w:sz w:val="24"/>
          <w:highlight w:val="none"/>
          <w:u w:val="single"/>
          <w:lang w:eastAsia="zh-CN"/>
        </w:rPr>
        <w:t>单位</w:t>
      </w:r>
      <w:r>
        <w:rPr>
          <w:rFonts w:hint="eastAsia" w:ascii="宋体" w:hAnsi="宋体" w:cs="宋体"/>
          <w:color w:val="auto"/>
          <w:kern w:val="0"/>
          <w:sz w:val="24"/>
          <w:highlight w:val="none"/>
        </w:rPr>
        <w:t>名称</w:t>
      </w:r>
      <w:r>
        <w:rPr>
          <w:rFonts w:ascii="宋体" w:hAnsi="宋体" w:cs="宋体"/>
          <w:color w:val="auto"/>
          <w:sz w:val="24"/>
          <w:highlight w:val="none"/>
        </w:rPr>
        <w:t>(</w:t>
      </w:r>
      <w:r>
        <w:rPr>
          <w:rFonts w:hint="eastAsia" w:ascii="宋体" w:hAnsi="宋体" w:cs="宋体"/>
          <w:color w:val="auto"/>
          <w:sz w:val="24"/>
          <w:highlight w:val="none"/>
        </w:rPr>
        <w:t>盖章</w:t>
      </w:r>
      <w:r>
        <w:rPr>
          <w:rFonts w:ascii="宋体" w:hAnsi="宋体" w:cs="宋体"/>
          <w:color w:val="auto"/>
          <w:sz w:val="24"/>
          <w:highlight w:val="none"/>
        </w:rPr>
        <w:t>)</w:t>
      </w:r>
      <w:r>
        <w:rPr>
          <w:rFonts w:hint="eastAsia" w:ascii="宋体" w:hAnsi="宋体" w:cs="宋体"/>
          <w:color w:val="auto"/>
          <w:kern w:val="0"/>
          <w:sz w:val="24"/>
          <w:highlight w:val="none"/>
        </w:rPr>
        <w:t>：</w:t>
      </w:r>
    </w:p>
    <w:p w14:paraId="5D84D131">
      <w:pPr>
        <w:spacing w:line="480" w:lineRule="exact"/>
        <w:ind w:firstLine="560"/>
        <w:rPr>
          <w:rFonts w:ascii="宋体"/>
          <w:color w:val="auto"/>
          <w:kern w:val="0"/>
          <w:sz w:val="24"/>
          <w:highlight w:val="none"/>
        </w:rPr>
      </w:pPr>
      <w:r>
        <w:rPr>
          <w:rFonts w:hint="eastAsia" w:ascii="宋体" w:hAnsi="宋体" w:cs="宋体"/>
          <w:color w:val="auto"/>
          <w:kern w:val="0"/>
          <w:sz w:val="24"/>
          <w:highlight w:val="none"/>
        </w:rPr>
        <w:t>地址：电话：</w:t>
      </w:r>
    </w:p>
    <w:p w14:paraId="213966E7">
      <w:pPr>
        <w:spacing w:line="480" w:lineRule="exact"/>
        <w:ind w:firstLine="480" w:firstLineChars="200"/>
        <w:rPr>
          <w:rFonts w:hint="eastAsia" w:ascii="宋体"/>
          <w:color w:val="auto"/>
          <w:sz w:val="24"/>
          <w:highlight w:val="none"/>
        </w:rPr>
      </w:pPr>
      <w:r>
        <w:rPr>
          <w:rFonts w:hint="eastAsia" w:ascii="宋体"/>
          <w:color w:val="auto"/>
          <w:sz w:val="24"/>
          <w:highlight w:val="none"/>
        </w:rPr>
        <w:t>法定代表人或授权代表签字：</w:t>
      </w:r>
    </w:p>
    <w:p w14:paraId="3D44BE54">
      <w:pPr>
        <w:spacing w:line="480" w:lineRule="exact"/>
        <w:ind w:firstLine="560"/>
        <w:rPr>
          <w:rFonts w:hint="eastAsia" w:ascii="宋体" w:hAnsi="宋体" w:cs="宋体"/>
          <w:color w:val="auto"/>
          <w:sz w:val="24"/>
          <w:highlight w:val="none"/>
        </w:rPr>
      </w:pPr>
      <w:r>
        <w:rPr>
          <w:rFonts w:hint="eastAsia" w:ascii="宋体" w:hAnsi="宋体" w:cs="宋体"/>
          <w:color w:val="auto"/>
          <w:sz w:val="24"/>
          <w:highlight w:val="none"/>
        </w:rPr>
        <w:t>日期：</w:t>
      </w:r>
    </w:p>
    <w:p w14:paraId="62A4B72C">
      <w:pPr>
        <w:spacing w:line="480" w:lineRule="exact"/>
        <w:rPr>
          <w:rFonts w:hint="eastAsia" w:ascii="宋体" w:hAnsi="宋体" w:cs="宋体"/>
          <w:color w:val="auto"/>
          <w:sz w:val="24"/>
          <w:highlight w:val="none"/>
        </w:rPr>
      </w:pPr>
    </w:p>
    <w:p w14:paraId="251B0A5B">
      <w:pPr>
        <w:spacing w:line="480" w:lineRule="exact"/>
        <w:ind w:left="420"/>
        <w:jc w:val="center"/>
        <w:rPr>
          <w:rFonts w:hint="eastAsia" w:ascii="宋体" w:hAnsi="宋体" w:cs="宋体"/>
          <w:b/>
          <w:bCs/>
          <w:color w:val="auto"/>
          <w:sz w:val="32"/>
          <w:szCs w:val="32"/>
          <w:highlight w:val="none"/>
        </w:rPr>
      </w:pPr>
    </w:p>
    <w:p w14:paraId="6199ABEC">
      <w:pPr>
        <w:spacing w:line="480" w:lineRule="exact"/>
        <w:jc w:val="both"/>
        <w:rPr>
          <w:rFonts w:hint="eastAsia" w:ascii="宋体" w:hAnsi="宋体" w:cs="宋体"/>
          <w:b/>
          <w:bCs/>
          <w:color w:val="auto"/>
          <w:sz w:val="32"/>
          <w:szCs w:val="32"/>
          <w:highlight w:val="none"/>
        </w:rPr>
      </w:pPr>
    </w:p>
    <w:p w14:paraId="084C10FF">
      <w:pPr>
        <w:spacing w:line="480" w:lineRule="exact"/>
        <w:ind w:left="420"/>
        <w:jc w:val="center"/>
        <w:rPr>
          <w:rFonts w:hint="eastAsia" w:ascii="宋体" w:hAnsi="宋体" w:cs="宋体"/>
          <w:b/>
          <w:bCs/>
          <w:color w:val="auto"/>
          <w:sz w:val="32"/>
          <w:szCs w:val="32"/>
          <w:highlight w:val="none"/>
        </w:rPr>
      </w:pPr>
    </w:p>
    <w:p w14:paraId="0B339E49">
      <w:pPr>
        <w:spacing w:line="480" w:lineRule="exact"/>
        <w:ind w:left="420"/>
        <w:jc w:val="center"/>
        <w:rPr>
          <w:rFonts w:ascii="宋体"/>
          <w:b/>
          <w:bCs/>
          <w:color w:val="auto"/>
          <w:sz w:val="28"/>
          <w:szCs w:val="28"/>
          <w:highlight w:val="none"/>
        </w:rPr>
      </w:pPr>
      <w:r>
        <w:rPr>
          <w:rFonts w:hint="eastAsia" w:ascii="宋体" w:hAnsi="宋体" w:cs="宋体"/>
          <w:b/>
          <w:bCs/>
          <w:color w:val="auto"/>
          <w:sz w:val="32"/>
          <w:szCs w:val="32"/>
          <w:highlight w:val="none"/>
        </w:rPr>
        <w:t>二、资格证明文件</w:t>
      </w:r>
    </w:p>
    <w:p w14:paraId="1A7AE10E">
      <w:pPr>
        <w:snapToGrid w:val="0"/>
        <w:spacing w:line="480" w:lineRule="exact"/>
        <w:rPr>
          <w:rFonts w:hint="eastAsia" w:ascii="宋体" w:hAnsi="宋体" w:cs="宋体"/>
          <w:color w:val="auto"/>
          <w:sz w:val="24"/>
          <w:highlight w:val="none"/>
        </w:rPr>
      </w:pPr>
    </w:p>
    <w:p w14:paraId="4260353B">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495A31B9">
      <w:pPr>
        <w:snapToGrid w:val="0"/>
        <w:spacing w:line="480" w:lineRule="exact"/>
        <w:rPr>
          <w:rFonts w:ascii="宋体" w:hAnsi="宋体" w:cs="宋体"/>
          <w:color w:val="auto"/>
          <w:sz w:val="24"/>
          <w:highlight w:val="none"/>
        </w:rPr>
      </w:pPr>
      <w:r>
        <w:rPr>
          <w:rFonts w:ascii="宋体" w:hAnsi="宋体" w:cs="宋体"/>
          <w:color w:val="auto"/>
          <w:sz w:val="24"/>
          <w:highlight w:val="none"/>
        </w:rPr>
        <w:t>（2）法定代表人身份证或法定代表人授权委托书及被授权代表人身份证。（复印件加盖公章）</w:t>
      </w:r>
    </w:p>
    <w:p w14:paraId="2530F743">
      <w:pPr>
        <w:snapToGrid w:val="0"/>
        <w:spacing w:line="480" w:lineRule="exact"/>
        <w:rPr>
          <w:rFonts w:ascii="宋体" w:hAnsi="宋体" w:cs="宋体"/>
          <w:color w:val="auto"/>
          <w:sz w:val="24"/>
          <w:highlight w:val="none"/>
        </w:rPr>
      </w:pPr>
      <w:r>
        <w:rPr>
          <w:rFonts w:ascii="宋体" w:hAnsi="宋体" w:cs="宋体"/>
          <w:color w:val="auto"/>
          <w:sz w:val="24"/>
          <w:highlight w:val="none"/>
        </w:rPr>
        <w:t>（3）参加</w:t>
      </w:r>
      <w:r>
        <w:rPr>
          <w:rFonts w:hint="eastAsia" w:ascii="宋体" w:hAnsi="宋体" w:cs="宋体"/>
          <w:color w:val="auto"/>
          <w:sz w:val="24"/>
          <w:highlight w:val="none"/>
          <w:lang w:eastAsia="zh-CN"/>
        </w:rPr>
        <w:t>本次比选</w:t>
      </w:r>
      <w:r>
        <w:rPr>
          <w:rFonts w:ascii="宋体" w:hAnsi="宋体" w:cs="宋体"/>
          <w:color w:val="auto"/>
          <w:sz w:val="24"/>
          <w:highlight w:val="none"/>
        </w:rPr>
        <w:t>活动前三年内,在经营活动中没有重大违法记录（提供承诺函原件）；</w:t>
      </w:r>
    </w:p>
    <w:p w14:paraId="769A2EEA">
      <w:pPr>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rPr>
        <w:t>4</w:t>
      </w:r>
      <w:r>
        <w:rPr>
          <w:rFonts w:ascii="宋体" w:hAnsi="宋体" w:cs="宋体"/>
          <w:color w:val="auto"/>
          <w:sz w:val="24"/>
          <w:highlight w:val="none"/>
        </w:rPr>
        <w:t>）有依法缴纳税收；（需提供202</w:t>
      </w:r>
      <w:r>
        <w:rPr>
          <w:rFonts w:hint="eastAsia" w:ascii="宋体" w:hAnsi="宋体" w:cs="宋体"/>
          <w:color w:val="auto"/>
          <w:sz w:val="24"/>
          <w:highlight w:val="none"/>
          <w:lang w:val="en-US" w:eastAsia="zh-CN"/>
        </w:rPr>
        <w:t>5</w:t>
      </w:r>
      <w:r>
        <w:rPr>
          <w:rFonts w:ascii="宋体" w:hAnsi="宋体" w:cs="宋体"/>
          <w:color w:val="auto"/>
          <w:sz w:val="24"/>
          <w:highlight w:val="none"/>
        </w:rPr>
        <w:t>年开标前六个月内任意一个月的依法缴纳税收证明或税收完税证明或免税证明相关材料复印件加盖</w:t>
      </w:r>
      <w:r>
        <w:rPr>
          <w:rFonts w:hint="eastAsia" w:ascii="宋体" w:hAnsi="宋体" w:cs="宋体"/>
          <w:color w:val="auto"/>
          <w:sz w:val="24"/>
          <w:highlight w:val="none"/>
          <w:lang w:eastAsia="zh-CN"/>
        </w:rPr>
        <w:t>供应商</w:t>
      </w:r>
      <w:r>
        <w:rPr>
          <w:rFonts w:ascii="宋体" w:hAnsi="宋体" w:cs="宋体"/>
          <w:color w:val="auto"/>
          <w:sz w:val="24"/>
          <w:highlight w:val="none"/>
        </w:rPr>
        <w:t>公章）。</w:t>
      </w:r>
    </w:p>
    <w:p w14:paraId="31B458B3">
      <w:pPr>
        <w:pStyle w:val="13"/>
        <w:rPr>
          <w:rFonts w:hint="eastAsia"/>
          <w:color w:val="auto"/>
          <w:highlight w:val="none"/>
        </w:rPr>
      </w:pPr>
    </w:p>
    <w:p w14:paraId="224B674F">
      <w:pPr>
        <w:spacing w:line="480" w:lineRule="exact"/>
        <w:rPr>
          <w:rFonts w:hint="eastAsia" w:ascii="宋体" w:hAnsi="宋体" w:cs="宋体"/>
          <w:b/>
          <w:color w:val="auto"/>
          <w:sz w:val="24"/>
          <w:highlight w:val="none"/>
        </w:rPr>
      </w:pPr>
      <w:r>
        <w:rPr>
          <w:rFonts w:hint="eastAsia" w:ascii="宋体" w:hAnsi="宋体" w:cs="宋体"/>
          <w:b/>
          <w:color w:val="auto"/>
          <w:sz w:val="24"/>
          <w:highlight w:val="none"/>
        </w:rPr>
        <w:t>注:以上资料必须</w:t>
      </w:r>
      <w:r>
        <w:rPr>
          <w:rFonts w:hint="eastAsia" w:ascii="宋体" w:hAnsi="宋体" w:cs="宋体"/>
          <w:b/>
          <w:color w:val="auto"/>
          <w:sz w:val="24"/>
          <w:highlight w:val="none"/>
          <w:lang w:eastAsia="zh-CN"/>
        </w:rPr>
        <w:t>在</w:t>
      </w:r>
      <w:r>
        <w:rPr>
          <w:rFonts w:hint="eastAsia" w:ascii="宋体" w:hAnsi="宋体" w:cs="宋体"/>
          <w:b/>
          <w:color w:val="auto"/>
          <w:sz w:val="24"/>
          <w:highlight w:val="none"/>
        </w:rPr>
        <w:t>公开</w:t>
      </w:r>
      <w:r>
        <w:rPr>
          <w:rFonts w:hint="eastAsia" w:ascii="宋体" w:hAnsi="宋体" w:cs="宋体"/>
          <w:b/>
          <w:color w:val="auto"/>
          <w:sz w:val="24"/>
          <w:highlight w:val="none"/>
          <w:lang w:eastAsia="zh-CN"/>
        </w:rPr>
        <w:t>比选</w:t>
      </w:r>
      <w:r>
        <w:rPr>
          <w:rFonts w:hint="eastAsia" w:ascii="宋体" w:hAnsi="宋体" w:cs="宋体"/>
          <w:b/>
          <w:color w:val="auto"/>
          <w:sz w:val="24"/>
          <w:highlight w:val="none"/>
        </w:rPr>
        <w:t>截止时间前提供。</w:t>
      </w:r>
    </w:p>
    <w:p w14:paraId="46544A9B">
      <w:pPr>
        <w:spacing w:line="480" w:lineRule="exact"/>
        <w:rPr>
          <w:rFonts w:hint="eastAsia" w:ascii="宋体"/>
          <w:color w:val="auto"/>
          <w:sz w:val="24"/>
          <w:highlight w:val="none"/>
        </w:rPr>
      </w:pPr>
    </w:p>
    <w:p w14:paraId="23F5687D">
      <w:pPr>
        <w:spacing w:line="480" w:lineRule="exact"/>
        <w:rPr>
          <w:rFonts w:hint="eastAsia" w:ascii="宋体"/>
          <w:color w:val="auto"/>
          <w:sz w:val="24"/>
          <w:highlight w:val="none"/>
        </w:rPr>
      </w:pPr>
    </w:p>
    <w:p w14:paraId="0F88F0ED">
      <w:pPr>
        <w:spacing w:line="480" w:lineRule="exact"/>
        <w:rPr>
          <w:rFonts w:hint="eastAsia" w:ascii="宋体"/>
          <w:color w:val="auto"/>
          <w:sz w:val="24"/>
          <w:highlight w:val="none"/>
        </w:rPr>
      </w:pPr>
    </w:p>
    <w:p w14:paraId="1F92836D">
      <w:pPr>
        <w:spacing w:line="480" w:lineRule="exact"/>
        <w:rPr>
          <w:rFonts w:hint="eastAsia" w:ascii="宋体"/>
          <w:color w:val="auto"/>
          <w:sz w:val="24"/>
          <w:highlight w:val="none"/>
        </w:rPr>
      </w:pPr>
    </w:p>
    <w:p w14:paraId="7261D906">
      <w:pPr>
        <w:spacing w:line="480" w:lineRule="exact"/>
        <w:rPr>
          <w:rFonts w:hint="eastAsia" w:ascii="宋体"/>
          <w:color w:val="auto"/>
          <w:sz w:val="24"/>
          <w:highlight w:val="none"/>
        </w:rPr>
      </w:pPr>
    </w:p>
    <w:p w14:paraId="091DBBC2">
      <w:pPr>
        <w:spacing w:line="480" w:lineRule="exact"/>
        <w:rPr>
          <w:rFonts w:hint="eastAsia" w:ascii="宋体"/>
          <w:color w:val="auto"/>
          <w:sz w:val="24"/>
          <w:highlight w:val="none"/>
        </w:rPr>
      </w:pPr>
    </w:p>
    <w:p w14:paraId="01AD0E8A">
      <w:pPr>
        <w:spacing w:line="480" w:lineRule="exact"/>
        <w:rPr>
          <w:rFonts w:hint="eastAsia" w:ascii="宋体"/>
          <w:color w:val="auto"/>
          <w:sz w:val="24"/>
          <w:highlight w:val="none"/>
        </w:rPr>
      </w:pPr>
    </w:p>
    <w:p w14:paraId="0B11AEC1">
      <w:pPr>
        <w:spacing w:line="480" w:lineRule="exact"/>
        <w:rPr>
          <w:rFonts w:hint="eastAsia" w:ascii="宋体"/>
          <w:color w:val="auto"/>
          <w:sz w:val="24"/>
          <w:highlight w:val="none"/>
        </w:rPr>
      </w:pPr>
    </w:p>
    <w:p w14:paraId="5CADCC40">
      <w:pPr>
        <w:spacing w:line="480" w:lineRule="exact"/>
        <w:rPr>
          <w:rFonts w:hint="eastAsia" w:ascii="宋体"/>
          <w:color w:val="auto"/>
          <w:sz w:val="24"/>
          <w:highlight w:val="none"/>
        </w:rPr>
      </w:pPr>
    </w:p>
    <w:p w14:paraId="45A81597">
      <w:pPr>
        <w:spacing w:line="480" w:lineRule="exact"/>
        <w:rPr>
          <w:rFonts w:hint="eastAsia" w:ascii="宋体"/>
          <w:color w:val="auto"/>
          <w:sz w:val="24"/>
          <w:highlight w:val="none"/>
        </w:rPr>
      </w:pPr>
    </w:p>
    <w:p w14:paraId="0BEDB954">
      <w:pPr>
        <w:spacing w:line="480" w:lineRule="exact"/>
        <w:rPr>
          <w:rFonts w:hint="eastAsia" w:ascii="宋体"/>
          <w:color w:val="auto"/>
          <w:sz w:val="24"/>
          <w:highlight w:val="none"/>
        </w:rPr>
      </w:pPr>
    </w:p>
    <w:p w14:paraId="3A1EBDBA">
      <w:pPr>
        <w:spacing w:line="480" w:lineRule="exact"/>
        <w:rPr>
          <w:rFonts w:hint="eastAsia" w:ascii="宋体"/>
          <w:color w:val="auto"/>
          <w:sz w:val="24"/>
          <w:highlight w:val="none"/>
        </w:rPr>
      </w:pPr>
    </w:p>
    <w:p w14:paraId="3B9AA2AD">
      <w:pPr>
        <w:spacing w:line="480" w:lineRule="exact"/>
        <w:rPr>
          <w:rFonts w:hint="eastAsia" w:ascii="宋体"/>
          <w:color w:val="auto"/>
          <w:sz w:val="24"/>
          <w:highlight w:val="none"/>
        </w:rPr>
      </w:pPr>
    </w:p>
    <w:p w14:paraId="37DACEC2">
      <w:pPr>
        <w:spacing w:line="480" w:lineRule="exact"/>
        <w:rPr>
          <w:rFonts w:hint="eastAsia" w:ascii="宋体"/>
          <w:color w:val="auto"/>
          <w:sz w:val="24"/>
          <w:highlight w:val="none"/>
        </w:rPr>
      </w:pPr>
    </w:p>
    <w:p w14:paraId="6BC4CD11">
      <w:pPr>
        <w:spacing w:line="480" w:lineRule="exact"/>
        <w:rPr>
          <w:rFonts w:hint="eastAsia" w:ascii="宋体"/>
          <w:color w:val="auto"/>
          <w:sz w:val="24"/>
          <w:highlight w:val="none"/>
        </w:rPr>
      </w:pPr>
    </w:p>
    <w:p w14:paraId="249A4C55">
      <w:pPr>
        <w:spacing w:line="480" w:lineRule="exact"/>
        <w:rPr>
          <w:rFonts w:hint="eastAsia" w:ascii="宋体"/>
          <w:color w:val="auto"/>
          <w:sz w:val="24"/>
          <w:highlight w:val="none"/>
        </w:rPr>
      </w:pPr>
    </w:p>
    <w:p w14:paraId="6579949D">
      <w:pPr>
        <w:spacing w:line="480" w:lineRule="exact"/>
        <w:ind w:firstLine="648"/>
        <w:jc w:val="center"/>
        <w:rPr>
          <w:rFonts w:hint="eastAsia" w:ascii="宋体" w:hAnsi="宋体" w:cs="宋体"/>
          <w:b/>
          <w:bCs/>
          <w:color w:val="auto"/>
          <w:sz w:val="24"/>
          <w:highlight w:val="none"/>
        </w:rPr>
      </w:pPr>
    </w:p>
    <w:p w14:paraId="6708BB2E">
      <w:pPr>
        <w:spacing w:line="480" w:lineRule="exact"/>
        <w:ind w:firstLine="648"/>
        <w:jc w:val="center"/>
        <w:rPr>
          <w:rFonts w:hint="eastAsia" w:ascii="宋体" w:hAnsi="宋体" w:cs="宋体"/>
          <w:b/>
          <w:bCs/>
          <w:color w:val="auto"/>
          <w:sz w:val="24"/>
          <w:highlight w:val="none"/>
        </w:rPr>
      </w:pPr>
      <w:r>
        <w:rPr>
          <w:rFonts w:hint="eastAsia" w:ascii="宋体" w:hAnsi="宋体" w:cs="宋体"/>
          <w:b/>
          <w:bCs/>
          <w:color w:val="auto"/>
          <w:sz w:val="32"/>
          <w:szCs w:val="32"/>
          <w:highlight w:val="none"/>
        </w:rPr>
        <w:t>（1）</w:t>
      </w:r>
      <w:r>
        <w:rPr>
          <w:rFonts w:ascii="宋体" w:hAnsi="宋体" w:cs="宋体"/>
          <w:b/>
          <w:bCs/>
          <w:color w:val="auto"/>
          <w:sz w:val="32"/>
          <w:szCs w:val="32"/>
          <w:highlight w:val="none"/>
        </w:rPr>
        <w:t>营业执照</w:t>
      </w:r>
      <w:r>
        <w:rPr>
          <w:rFonts w:hint="eastAsia" w:ascii="宋体" w:hAnsi="宋体" w:cs="宋体"/>
          <w:b/>
          <w:bCs/>
          <w:color w:val="auto"/>
          <w:sz w:val="32"/>
          <w:szCs w:val="32"/>
          <w:highlight w:val="none"/>
        </w:rPr>
        <w:t>（三证合一）</w:t>
      </w:r>
    </w:p>
    <w:p w14:paraId="3B6A35A7">
      <w:pPr>
        <w:snapToGrid w:val="0"/>
        <w:spacing w:line="480" w:lineRule="exact"/>
        <w:rPr>
          <w:rFonts w:hint="eastAsia" w:ascii="宋体" w:hAnsi="宋体" w:cs="宋体"/>
          <w:color w:val="auto"/>
          <w:sz w:val="24"/>
          <w:highlight w:val="none"/>
        </w:rPr>
      </w:pPr>
    </w:p>
    <w:p w14:paraId="5C21BEC9">
      <w:pPr>
        <w:snapToGrid w:val="0"/>
        <w:spacing w:line="480" w:lineRule="exact"/>
        <w:rPr>
          <w:rFonts w:hint="eastAsia" w:ascii="宋体" w:hAnsi="宋体" w:cs="宋体"/>
          <w:color w:val="auto"/>
          <w:sz w:val="24"/>
          <w:highlight w:val="none"/>
        </w:rPr>
      </w:pPr>
    </w:p>
    <w:p w14:paraId="20112E6A">
      <w:pPr>
        <w:snapToGrid w:val="0"/>
        <w:spacing w:line="480" w:lineRule="exact"/>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须提供合格的营业执照、税务登记证、组织机构代码证（或三证合一</w:t>
      </w:r>
      <w:r>
        <w:rPr>
          <w:rFonts w:hint="eastAsia" w:ascii="宋体" w:hAnsi="宋体" w:cs="宋体"/>
          <w:color w:val="auto"/>
          <w:sz w:val="24"/>
          <w:highlight w:val="none"/>
        </w:rPr>
        <w:t>需提供带有统一社会信用代码的营业执照</w:t>
      </w:r>
      <w:r>
        <w:rPr>
          <w:rFonts w:ascii="宋体" w:hAnsi="宋体" w:cs="宋体"/>
          <w:color w:val="auto"/>
          <w:sz w:val="24"/>
          <w:highlight w:val="none"/>
        </w:rPr>
        <w:t>）</w:t>
      </w:r>
      <w:r>
        <w:rPr>
          <w:rFonts w:hint="eastAsia" w:ascii="宋体" w:hAnsi="宋体" w:cs="宋体"/>
          <w:color w:val="auto"/>
          <w:sz w:val="24"/>
          <w:highlight w:val="none"/>
        </w:rPr>
        <w:t>复印件加盖</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rPr>
        <w:t>公章</w:t>
      </w:r>
      <w:r>
        <w:rPr>
          <w:rFonts w:ascii="宋体" w:hAnsi="宋体" w:cs="宋体"/>
          <w:color w:val="auto"/>
          <w:sz w:val="24"/>
          <w:highlight w:val="none"/>
        </w:rPr>
        <w:t>。</w:t>
      </w:r>
    </w:p>
    <w:p w14:paraId="6BD2751C">
      <w:pPr>
        <w:spacing w:line="480" w:lineRule="exact"/>
        <w:ind w:firstLine="648"/>
        <w:jc w:val="center"/>
        <w:rPr>
          <w:rFonts w:hint="eastAsia" w:ascii="宋体"/>
          <w:color w:val="auto"/>
          <w:sz w:val="24"/>
          <w:highlight w:val="none"/>
        </w:rPr>
      </w:pPr>
    </w:p>
    <w:p w14:paraId="430A57A6">
      <w:pPr>
        <w:spacing w:line="480" w:lineRule="exact"/>
        <w:ind w:firstLine="648"/>
        <w:jc w:val="center"/>
        <w:rPr>
          <w:rFonts w:hint="eastAsia" w:ascii="宋体" w:hAnsi="宋体" w:cs="宋体"/>
          <w:b/>
          <w:bCs/>
          <w:color w:val="auto"/>
          <w:sz w:val="24"/>
          <w:highlight w:val="none"/>
        </w:rPr>
      </w:pPr>
    </w:p>
    <w:p w14:paraId="441A4F76">
      <w:pPr>
        <w:spacing w:line="480" w:lineRule="exact"/>
        <w:jc w:val="center"/>
        <w:rPr>
          <w:rFonts w:hint="eastAsia" w:ascii="宋体" w:hAnsi="宋体" w:cs="宋体"/>
          <w:b/>
          <w:bCs/>
          <w:color w:val="auto"/>
          <w:sz w:val="24"/>
          <w:highlight w:val="none"/>
        </w:rPr>
      </w:pPr>
    </w:p>
    <w:p w14:paraId="74A7C845">
      <w:pPr>
        <w:spacing w:line="480" w:lineRule="exact"/>
        <w:jc w:val="center"/>
        <w:rPr>
          <w:rFonts w:hint="eastAsia" w:ascii="宋体" w:hAnsi="宋体" w:cs="宋体"/>
          <w:b/>
          <w:bCs/>
          <w:color w:val="auto"/>
          <w:sz w:val="24"/>
          <w:highlight w:val="none"/>
        </w:rPr>
      </w:pPr>
    </w:p>
    <w:p w14:paraId="1EBAE48B">
      <w:pPr>
        <w:spacing w:line="480" w:lineRule="exact"/>
        <w:jc w:val="center"/>
        <w:rPr>
          <w:rFonts w:hint="eastAsia" w:ascii="宋体" w:hAnsi="宋体" w:cs="宋体"/>
          <w:b/>
          <w:bCs/>
          <w:color w:val="auto"/>
          <w:sz w:val="24"/>
          <w:highlight w:val="none"/>
        </w:rPr>
      </w:pPr>
    </w:p>
    <w:p w14:paraId="7E51DB30">
      <w:pPr>
        <w:spacing w:line="480" w:lineRule="exact"/>
        <w:jc w:val="center"/>
        <w:rPr>
          <w:rFonts w:hint="eastAsia" w:ascii="宋体" w:hAnsi="宋体" w:cs="宋体"/>
          <w:b/>
          <w:bCs/>
          <w:color w:val="auto"/>
          <w:sz w:val="24"/>
          <w:highlight w:val="none"/>
        </w:rPr>
      </w:pPr>
    </w:p>
    <w:p w14:paraId="45FE081A">
      <w:pPr>
        <w:spacing w:line="480" w:lineRule="exact"/>
        <w:jc w:val="center"/>
        <w:rPr>
          <w:rFonts w:hint="eastAsia" w:ascii="宋体" w:hAnsi="宋体" w:cs="宋体"/>
          <w:b/>
          <w:bCs/>
          <w:color w:val="auto"/>
          <w:sz w:val="24"/>
          <w:highlight w:val="none"/>
        </w:rPr>
      </w:pPr>
    </w:p>
    <w:p w14:paraId="3A32B726">
      <w:pPr>
        <w:spacing w:line="480" w:lineRule="exact"/>
        <w:jc w:val="center"/>
        <w:rPr>
          <w:rFonts w:hint="eastAsia" w:ascii="宋体" w:hAnsi="宋体" w:cs="宋体"/>
          <w:b/>
          <w:bCs/>
          <w:color w:val="auto"/>
          <w:sz w:val="24"/>
          <w:highlight w:val="none"/>
        </w:rPr>
      </w:pPr>
    </w:p>
    <w:p w14:paraId="02532C2D">
      <w:pPr>
        <w:spacing w:line="480" w:lineRule="exact"/>
        <w:jc w:val="center"/>
        <w:rPr>
          <w:rFonts w:hint="eastAsia" w:ascii="宋体" w:hAnsi="宋体" w:cs="宋体"/>
          <w:b/>
          <w:bCs/>
          <w:color w:val="auto"/>
          <w:sz w:val="24"/>
          <w:highlight w:val="none"/>
        </w:rPr>
      </w:pPr>
    </w:p>
    <w:p w14:paraId="37D371C9">
      <w:pPr>
        <w:spacing w:line="480" w:lineRule="exact"/>
        <w:jc w:val="center"/>
        <w:rPr>
          <w:rFonts w:hint="eastAsia" w:ascii="宋体" w:hAnsi="宋体" w:cs="宋体"/>
          <w:b/>
          <w:bCs/>
          <w:color w:val="auto"/>
          <w:sz w:val="24"/>
          <w:highlight w:val="none"/>
        </w:rPr>
      </w:pPr>
    </w:p>
    <w:p w14:paraId="2158113A">
      <w:pPr>
        <w:spacing w:line="480" w:lineRule="exact"/>
        <w:jc w:val="center"/>
        <w:rPr>
          <w:rFonts w:hint="eastAsia" w:ascii="宋体" w:hAnsi="宋体" w:cs="宋体"/>
          <w:b/>
          <w:bCs/>
          <w:color w:val="auto"/>
          <w:sz w:val="24"/>
          <w:highlight w:val="none"/>
        </w:rPr>
      </w:pPr>
    </w:p>
    <w:p w14:paraId="539175A2">
      <w:pPr>
        <w:spacing w:line="480" w:lineRule="exact"/>
        <w:jc w:val="center"/>
        <w:rPr>
          <w:rFonts w:hint="eastAsia" w:ascii="宋体" w:hAnsi="宋体" w:cs="宋体"/>
          <w:b/>
          <w:bCs/>
          <w:color w:val="auto"/>
          <w:sz w:val="24"/>
          <w:highlight w:val="none"/>
        </w:rPr>
      </w:pPr>
    </w:p>
    <w:p w14:paraId="152593E3">
      <w:pPr>
        <w:spacing w:line="480" w:lineRule="exact"/>
        <w:jc w:val="center"/>
        <w:rPr>
          <w:rFonts w:hint="eastAsia" w:ascii="宋体" w:hAnsi="宋体" w:cs="宋体"/>
          <w:b/>
          <w:bCs/>
          <w:color w:val="auto"/>
          <w:sz w:val="24"/>
          <w:highlight w:val="none"/>
        </w:rPr>
      </w:pPr>
    </w:p>
    <w:p w14:paraId="6BD2E026">
      <w:pPr>
        <w:spacing w:line="480" w:lineRule="exact"/>
        <w:jc w:val="center"/>
        <w:rPr>
          <w:rFonts w:hint="eastAsia" w:ascii="宋体" w:hAnsi="宋体" w:cs="宋体"/>
          <w:b/>
          <w:bCs/>
          <w:color w:val="auto"/>
          <w:sz w:val="24"/>
          <w:highlight w:val="none"/>
        </w:rPr>
      </w:pPr>
    </w:p>
    <w:p w14:paraId="7CB8D1BF">
      <w:pPr>
        <w:spacing w:line="480" w:lineRule="exact"/>
        <w:jc w:val="center"/>
        <w:rPr>
          <w:rFonts w:hint="eastAsia" w:ascii="宋体" w:hAnsi="宋体" w:cs="宋体"/>
          <w:b/>
          <w:bCs/>
          <w:color w:val="auto"/>
          <w:sz w:val="24"/>
          <w:highlight w:val="none"/>
        </w:rPr>
      </w:pPr>
    </w:p>
    <w:p w14:paraId="7BDDF355">
      <w:pPr>
        <w:spacing w:line="480" w:lineRule="exact"/>
        <w:jc w:val="center"/>
        <w:rPr>
          <w:rFonts w:hint="eastAsia" w:ascii="宋体" w:hAnsi="宋体" w:cs="宋体"/>
          <w:b/>
          <w:bCs/>
          <w:color w:val="auto"/>
          <w:sz w:val="24"/>
          <w:highlight w:val="none"/>
        </w:rPr>
      </w:pPr>
    </w:p>
    <w:p w14:paraId="4C70AB31">
      <w:pPr>
        <w:spacing w:line="480" w:lineRule="exact"/>
        <w:jc w:val="center"/>
        <w:rPr>
          <w:rFonts w:hint="eastAsia" w:ascii="宋体" w:hAnsi="宋体" w:cs="宋体"/>
          <w:b/>
          <w:bCs/>
          <w:color w:val="auto"/>
          <w:sz w:val="24"/>
          <w:highlight w:val="none"/>
        </w:rPr>
      </w:pPr>
    </w:p>
    <w:p w14:paraId="6122B0EE">
      <w:pPr>
        <w:spacing w:line="480" w:lineRule="exact"/>
        <w:jc w:val="center"/>
        <w:rPr>
          <w:rFonts w:hint="eastAsia" w:ascii="宋体" w:hAnsi="宋体" w:cs="宋体"/>
          <w:b/>
          <w:bCs/>
          <w:color w:val="auto"/>
          <w:sz w:val="24"/>
          <w:highlight w:val="none"/>
        </w:rPr>
      </w:pPr>
    </w:p>
    <w:p w14:paraId="50E9E41D">
      <w:pPr>
        <w:spacing w:line="480" w:lineRule="exact"/>
        <w:jc w:val="center"/>
        <w:rPr>
          <w:rFonts w:hint="eastAsia" w:ascii="宋体" w:hAnsi="宋体" w:cs="宋体"/>
          <w:b/>
          <w:bCs/>
          <w:color w:val="auto"/>
          <w:sz w:val="24"/>
          <w:highlight w:val="none"/>
        </w:rPr>
      </w:pPr>
    </w:p>
    <w:p w14:paraId="4BECA1DB">
      <w:pPr>
        <w:spacing w:line="480" w:lineRule="exact"/>
        <w:jc w:val="center"/>
        <w:rPr>
          <w:rFonts w:hint="eastAsia" w:ascii="宋体" w:hAnsi="宋体" w:cs="宋体"/>
          <w:b/>
          <w:bCs/>
          <w:color w:val="auto"/>
          <w:sz w:val="24"/>
          <w:highlight w:val="none"/>
        </w:rPr>
      </w:pPr>
    </w:p>
    <w:p w14:paraId="7E1A790C">
      <w:pPr>
        <w:spacing w:line="480" w:lineRule="exact"/>
        <w:jc w:val="center"/>
        <w:rPr>
          <w:rFonts w:hint="eastAsia" w:ascii="宋体" w:hAnsi="宋体" w:cs="宋体"/>
          <w:b/>
          <w:bCs/>
          <w:color w:val="auto"/>
          <w:sz w:val="24"/>
          <w:highlight w:val="none"/>
        </w:rPr>
      </w:pPr>
    </w:p>
    <w:p w14:paraId="1AC11E91">
      <w:pPr>
        <w:spacing w:line="480" w:lineRule="exact"/>
        <w:jc w:val="center"/>
        <w:rPr>
          <w:rFonts w:hint="eastAsia" w:ascii="宋体" w:hAnsi="宋体" w:cs="宋体"/>
          <w:b/>
          <w:bCs/>
          <w:color w:val="auto"/>
          <w:sz w:val="24"/>
          <w:highlight w:val="none"/>
        </w:rPr>
      </w:pPr>
    </w:p>
    <w:p w14:paraId="475DD079">
      <w:pPr>
        <w:spacing w:line="480" w:lineRule="exact"/>
        <w:rPr>
          <w:rFonts w:hint="eastAsia" w:ascii="宋体" w:hAnsi="宋体" w:cs="宋体"/>
          <w:b/>
          <w:bCs/>
          <w:color w:val="auto"/>
          <w:sz w:val="32"/>
          <w:szCs w:val="32"/>
          <w:highlight w:val="none"/>
        </w:rPr>
      </w:pPr>
    </w:p>
    <w:p w14:paraId="36F48B9F">
      <w:pPr>
        <w:spacing w:line="480" w:lineRule="exact"/>
        <w:jc w:val="center"/>
        <w:rPr>
          <w:rFonts w:hint="eastAsia" w:ascii="宋体" w:hAnsi="宋体" w:cs="宋体"/>
          <w:b/>
          <w:bCs/>
          <w:color w:val="auto"/>
          <w:sz w:val="32"/>
          <w:szCs w:val="32"/>
          <w:highlight w:val="none"/>
        </w:rPr>
      </w:pPr>
    </w:p>
    <w:p w14:paraId="3F861018">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（2）法定代表人授权书</w:t>
      </w:r>
    </w:p>
    <w:p w14:paraId="6D9E80DE">
      <w:pPr>
        <w:spacing w:line="48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eastAsia="宋体" w:cs="宋体"/>
          <w:color w:val="auto"/>
          <w:sz w:val="24"/>
          <w:highlight w:val="none"/>
          <w:u w:val="single"/>
          <w:lang w:eastAsia="zh-CN"/>
        </w:rPr>
        <w:t>海南文昌发展控股集团有限公司</w:t>
      </w:r>
      <w:r>
        <w:rPr>
          <w:rFonts w:hint="eastAsia" w:ascii="宋体" w:hAnsi="宋体" w:cs="宋体"/>
          <w:color w:val="auto"/>
          <w:sz w:val="24"/>
          <w:highlight w:val="none"/>
        </w:rPr>
        <w:t xml:space="preserve">   </w:t>
      </w:r>
    </w:p>
    <w:p w14:paraId="1BCCA720">
      <w:pPr>
        <w:spacing w:line="480" w:lineRule="exact"/>
        <w:ind w:left="210" w:leftChars="100" w:firstLine="240" w:firstLineChars="1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应答人</w:t>
      </w:r>
      <w:r>
        <w:rPr>
          <w:rFonts w:hint="eastAsia" w:ascii="宋体" w:hAnsi="宋体" w:cs="宋体"/>
          <w:color w:val="auto"/>
          <w:sz w:val="24"/>
          <w:highlight w:val="none"/>
          <w:u w:val="single"/>
        </w:rPr>
        <w:t xml:space="preserve">全称）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（姓名） </w:t>
      </w:r>
      <w:r>
        <w:rPr>
          <w:rFonts w:ascii="宋体" w:hAnsi="宋体" w:cs="宋体"/>
          <w:color w:val="auto"/>
          <w:sz w:val="24"/>
          <w:highlight w:val="none"/>
          <w:u w:val="single"/>
        </w:rPr>
        <w:t xml:space="preserve"> </w:t>
      </w:r>
      <w:r>
        <w:rPr>
          <w:rFonts w:hint="eastAsia" w:ascii="宋体" w:hAnsi="宋体" w:cs="宋体"/>
          <w:color w:val="auto"/>
          <w:sz w:val="24"/>
          <w:highlight w:val="none"/>
        </w:rPr>
        <w:t>代表本单位授权</w:t>
      </w:r>
      <w:r>
        <w:rPr>
          <w:rFonts w:hint="eastAsia" w:ascii="宋体" w:hAnsi="宋体" w:cs="宋体"/>
          <w:color w:val="auto"/>
          <w:sz w:val="24"/>
          <w:highlight w:val="none"/>
          <w:u w:val="single"/>
        </w:rPr>
        <w:t xml:space="preserve">      （被委托人姓名） </w:t>
      </w:r>
      <w:r>
        <w:rPr>
          <w:rFonts w:ascii="宋体" w:hAnsi="宋体" w:cs="宋体"/>
          <w:color w:val="auto"/>
          <w:sz w:val="24"/>
          <w:highlight w:val="none"/>
          <w:u w:val="single"/>
        </w:rPr>
        <w:t xml:space="preserve"> </w:t>
      </w:r>
      <w:r>
        <w:rPr>
          <w:rFonts w:hint="eastAsia" w:ascii="宋体" w:hAnsi="宋体" w:cs="宋体"/>
          <w:color w:val="auto"/>
          <w:sz w:val="24"/>
          <w:highlight w:val="none"/>
        </w:rPr>
        <w:t>为本项目的全权代表,参加贵单位组织的</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比选</w:t>
      </w:r>
      <w:r>
        <w:rPr>
          <w:rFonts w:hint="eastAsia" w:ascii="宋体" w:hAnsi="宋体" w:cs="宋体"/>
          <w:color w:val="auto"/>
          <w:sz w:val="24"/>
          <w:highlight w:val="none"/>
          <w:u w:val="single"/>
        </w:rPr>
        <w:t>项目）</w:t>
      </w:r>
      <w:r>
        <w:rPr>
          <w:rFonts w:ascii="宋体" w:hAnsi="宋体" w:cs="宋体"/>
          <w:color w:val="auto"/>
          <w:sz w:val="24"/>
          <w:highlight w:val="none"/>
          <w:u w:val="single"/>
        </w:rPr>
        <w:t xml:space="preserve">    </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活动，全权代表我方处理</w:t>
      </w:r>
      <w:r>
        <w:rPr>
          <w:rFonts w:hint="eastAsia" w:ascii="宋体" w:hAnsi="宋体" w:cs="宋体"/>
          <w:color w:val="auto"/>
          <w:sz w:val="24"/>
          <w:highlight w:val="none"/>
          <w:lang w:eastAsia="zh-CN"/>
        </w:rPr>
        <w:t>比选</w:t>
      </w:r>
      <w:r>
        <w:rPr>
          <w:rFonts w:hint="eastAsia" w:ascii="宋体" w:hAnsi="宋体" w:cs="宋体"/>
          <w:color w:val="auto"/>
          <w:sz w:val="24"/>
          <w:highlight w:val="none"/>
        </w:rPr>
        <w:t>活动、合同洽谈签订、供货、结算等一切事宜。</w:t>
      </w:r>
    </w:p>
    <w:p w14:paraId="08C067A9">
      <w:pPr>
        <w:spacing w:line="480" w:lineRule="exact"/>
        <w:rPr>
          <w:rFonts w:hint="eastAsia" w:ascii="宋体" w:hAnsi="宋体" w:cs="宋体"/>
          <w:color w:val="auto"/>
          <w:sz w:val="24"/>
          <w:highlight w:val="none"/>
        </w:rPr>
      </w:pPr>
    </w:p>
    <w:p w14:paraId="1732EAF5">
      <w:pPr>
        <w:spacing w:line="480" w:lineRule="exact"/>
        <w:ind w:right="1680" w:firstLine="648"/>
        <w:jc w:val="right"/>
        <w:rPr>
          <w:rFonts w:hint="eastAsia" w:ascii="宋体" w:hAnsi="宋体" w:cs="宋体"/>
          <w:color w:val="auto"/>
          <w:sz w:val="24"/>
          <w:highlight w:val="none"/>
        </w:rPr>
      </w:pPr>
      <w:r>
        <w:rPr>
          <w:rFonts w:hint="eastAsia" w:ascii="宋体" w:hAnsi="宋体" w:cs="宋体"/>
          <w:color w:val="auto"/>
          <w:sz w:val="24"/>
          <w:highlight w:val="none"/>
          <w:lang w:eastAsia="zh-CN"/>
        </w:rPr>
        <w:t>单位</w:t>
      </w:r>
      <w:r>
        <w:rPr>
          <w:rFonts w:hint="eastAsia" w:ascii="宋体" w:hAnsi="宋体" w:cs="宋体"/>
          <w:color w:val="auto"/>
          <w:sz w:val="24"/>
          <w:highlight w:val="none"/>
          <w:u w:val="single"/>
          <w:lang w:eastAsia="zh-CN"/>
        </w:rPr>
        <w:t>名称</w:t>
      </w:r>
      <w:r>
        <w:rPr>
          <w:rFonts w:hint="eastAsia" w:ascii="宋体" w:hAnsi="宋体" w:cs="宋体"/>
          <w:color w:val="auto"/>
          <w:sz w:val="24"/>
          <w:highlight w:val="none"/>
        </w:rPr>
        <w:t>（公章）：</w:t>
      </w:r>
    </w:p>
    <w:p w14:paraId="29442BB1">
      <w:pPr>
        <w:spacing w:line="480" w:lineRule="exact"/>
        <w:ind w:right="1120" w:firstLine="648"/>
        <w:jc w:val="right"/>
        <w:rPr>
          <w:rFonts w:hint="eastAsia"/>
          <w:color w:val="auto"/>
          <w:highlight w:val="none"/>
          <w:lang w:eastAsia="zh-CN"/>
        </w:rPr>
      </w:pPr>
      <w:r>
        <w:rPr>
          <w:rFonts w:hint="eastAsia" w:ascii="宋体" w:hAnsi="宋体" w:cs="宋体"/>
          <w:color w:val="auto"/>
          <w:sz w:val="24"/>
          <w:highlight w:val="none"/>
        </w:rPr>
        <w:t>法定代表人签字或签章：</w:t>
      </w:r>
    </w:p>
    <w:p w14:paraId="250778A7">
      <w:pPr>
        <w:spacing w:line="480" w:lineRule="exact"/>
        <w:ind w:right="1120" w:firstLine="648"/>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日期：</w:t>
      </w:r>
    </w:p>
    <w:p w14:paraId="22A96AC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60455F62">
      <w:pPr>
        <w:spacing w:line="480" w:lineRule="exact"/>
        <w:rPr>
          <w:rFonts w:hint="eastAsia" w:ascii="宋体" w:hAnsi="宋体" w:cs="宋体"/>
          <w:color w:val="auto"/>
          <w:sz w:val="24"/>
          <w:highlight w:val="none"/>
        </w:rPr>
      </w:pPr>
      <w:r>
        <w:rPr>
          <w:rFonts w:hint="eastAsia" w:ascii="宋体" w:hAnsi="宋体" w:cs="宋体"/>
          <w:color w:val="auto"/>
          <w:sz w:val="24"/>
          <w:highlight w:val="none"/>
        </w:rPr>
        <w:t>委托人姓名：                联系电话：</w:t>
      </w:r>
    </w:p>
    <w:p w14:paraId="1C3BED18">
      <w:pPr>
        <w:spacing w:line="480" w:lineRule="exact"/>
        <w:rPr>
          <w:rFonts w:hint="eastAsia" w:ascii="宋体" w:hAnsi="宋体" w:cs="宋体"/>
          <w:color w:val="auto"/>
          <w:sz w:val="24"/>
          <w:highlight w:val="none"/>
        </w:rPr>
      </w:pPr>
    </w:p>
    <w:p w14:paraId="6D7F9D78">
      <w:pPr>
        <w:spacing w:line="480" w:lineRule="exact"/>
        <w:rPr>
          <w:rFonts w:hint="eastAsia" w:ascii="宋体" w:hAnsi="宋体" w:cs="宋体"/>
          <w:color w:val="auto"/>
          <w:sz w:val="24"/>
          <w:highlight w:val="none"/>
        </w:rPr>
      </w:pPr>
    </w:p>
    <w:p w14:paraId="53B647CE">
      <w:pPr>
        <w:spacing w:line="480" w:lineRule="exact"/>
        <w:rPr>
          <w:rFonts w:hint="eastAsia" w:ascii="宋体" w:hAnsi="宋体" w:cs="宋体"/>
          <w:color w:val="auto"/>
          <w:sz w:val="24"/>
          <w:highlight w:val="none"/>
        </w:rPr>
      </w:pPr>
      <w:r>
        <w:rPr>
          <w:rFonts w:hint="eastAsia" w:ascii="宋体" w:hAnsi="宋体" w:cs="宋体"/>
          <w:color w:val="auto"/>
          <w:sz w:val="24"/>
          <w:highlight w:val="none"/>
        </w:rPr>
        <mc:AlternateContent>
          <mc:Choice Requires="wps">
            <w:drawing>
              <wp:anchor distT="45720" distB="45720" distL="114300" distR="114300" simplePos="0" relativeHeight="251660288" behindDoc="0" locked="0" layoutInCell="1" allowOverlap="1">
                <wp:simplePos x="0" y="0"/>
                <wp:positionH relativeFrom="margin">
                  <wp:posOffset>404495</wp:posOffset>
                </wp:positionH>
                <wp:positionV relativeFrom="paragraph">
                  <wp:posOffset>21590</wp:posOffset>
                </wp:positionV>
                <wp:extent cx="4943475" cy="1292860"/>
                <wp:effectExtent l="4445" t="5080" r="5080" b="1651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1.7pt;height:101.8pt;width:389.25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fS7TXAAAACAEAAA8AAAAAAAAAAQAgAAAA&#10;IgAAAGRycy9kb3ducmV2LnhtbFBLAQIUABQAAAAIAIdO4kC6MsU4RQIAAI4EAAAOAAAAAAAAAAEA&#10;IAAAACYBAABkcnMvZTJvRG9jLnhtbFBLBQYAAAAABgAGAFkBAADdBQAAAAA=&#10;">
                <v:fill on="t" focussize="0,0"/>
                <v:stroke color="#000000" miterlimit="8" joinstyle="miter"/>
                <v:imagedata o:title=""/>
                <o:lock v:ext="edit" aspectratio="f"/>
                <v:textbox>
                  <w:txbxContent>
                    <w:p w14:paraId="42202798">
                      <w:pPr>
                        <w:rPr>
                          <w:rFonts w:ascii="宋体" w:hAnsi="宋体" w:cs="宋体"/>
                          <w:b/>
                          <w:bCs/>
                          <w:sz w:val="28"/>
                          <w:szCs w:val="28"/>
                        </w:rPr>
                      </w:pPr>
                    </w:p>
                    <w:p w14:paraId="510E76C3">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p>
    <w:p w14:paraId="76072BE7">
      <w:pPr>
        <w:spacing w:line="480" w:lineRule="exact"/>
        <w:rPr>
          <w:rFonts w:hint="eastAsia" w:ascii="宋体" w:hAnsi="宋体" w:cs="宋体"/>
          <w:color w:val="auto"/>
          <w:sz w:val="24"/>
          <w:highlight w:val="none"/>
        </w:rPr>
      </w:pPr>
    </w:p>
    <w:p w14:paraId="72237224">
      <w:pPr>
        <w:spacing w:line="480" w:lineRule="exact"/>
        <w:rPr>
          <w:rFonts w:hint="eastAsia" w:ascii="宋体" w:hAnsi="宋体" w:cs="宋体"/>
          <w:color w:val="auto"/>
          <w:sz w:val="24"/>
          <w:highlight w:val="none"/>
        </w:rPr>
      </w:pPr>
    </w:p>
    <w:p w14:paraId="64C77F8E">
      <w:pPr>
        <w:spacing w:line="480" w:lineRule="exact"/>
        <w:rPr>
          <w:rFonts w:hint="eastAsia" w:ascii="宋体" w:hAnsi="宋体" w:cs="宋体"/>
          <w:color w:val="auto"/>
          <w:sz w:val="24"/>
          <w:highlight w:val="none"/>
        </w:rPr>
      </w:pPr>
    </w:p>
    <w:p w14:paraId="7041EAE0">
      <w:pPr>
        <w:pStyle w:val="13"/>
        <w:rPr>
          <w:rFonts w:hint="eastAsia"/>
          <w:color w:val="auto"/>
          <w:highlight w:val="none"/>
        </w:rPr>
      </w:pPr>
    </w:p>
    <w:p w14:paraId="5759EBA9">
      <w:pPr>
        <w:spacing w:line="480" w:lineRule="exact"/>
        <w:rPr>
          <w:rFonts w:hint="eastAsia" w:ascii="宋体" w:hAnsi="宋体" w:cs="宋体"/>
          <w:color w:val="auto"/>
          <w:sz w:val="24"/>
          <w:highlight w:val="none"/>
        </w:rPr>
      </w:pPr>
      <w:r>
        <w:rPr>
          <w:rFonts w:hint="eastAsia" w:ascii="宋体" w:hAnsi="宋体" w:cs="宋体"/>
          <w:color w:val="auto"/>
          <w:sz w:val="24"/>
          <w:highlight w:val="none"/>
        </w:rPr>
        <w:t xml:space="preserve">被委托人姓名： </w:t>
      </w:r>
      <w:r>
        <w:rPr>
          <w:rFonts w:ascii="宋体" w:hAnsi="宋体" w:cs="宋体"/>
          <w:color w:val="auto"/>
          <w:sz w:val="24"/>
          <w:highlight w:val="none"/>
        </w:rPr>
        <w:t xml:space="preserve">     </w:t>
      </w:r>
      <w:r>
        <w:rPr>
          <w:rFonts w:hint="eastAsia" w:ascii="宋体" w:hAnsi="宋体" w:cs="宋体"/>
          <w:color w:val="auto"/>
          <w:sz w:val="24"/>
          <w:highlight w:val="none"/>
        </w:rPr>
        <w:t xml:space="preserve">       联系电话：</w:t>
      </w:r>
    </w:p>
    <w:p w14:paraId="1BFAD344">
      <w:pPr>
        <w:spacing w:line="480" w:lineRule="exact"/>
        <w:rPr>
          <w:rFonts w:hint="eastAsia" w:ascii="宋体" w:hAnsi="宋体" w:cs="宋体"/>
          <w:color w:val="auto"/>
          <w:sz w:val="24"/>
          <w:highlight w:val="none"/>
        </w:rPr>
      </w:pPr>
    </w:p>
    <w:p w14:paraId="514E388C">
      <w:pPr>
        <w:pStyle w:val="2"/>
        <w:spacing w:before="120" w:after="120" w:line="480" w:lineRule="exact"/>
        <w:rPr>
          <w:rFonts w:hint="eastAsia" w:ascii="宋体" w:hAnsi="宋体" w:cs="宋体"/>
          <w:color w:val="auto"/>
          <w:sz w:val="24"/>
          <w:highlight w:val="none"/>
        </w:rPr>
      </w:pPr>
      <w:r>
        <w:rPr>
          <w:rFonts w:ascii="宋体" w:hAnsi="宋体" w:cs="宋体"/>
          <w:color w:val="auto"/>
          <w:sz w:val="24"/>
          <w:highlight w:val="none"/>
        </w:rPr>
        <mc:AlternateContent>
          <mc:Choice Requires="wps">
            <w:drawing>
              <wp:anchor distT="45720" distB="45720" distL="114300" distR="114300" simplePos="0" relativeHeight="251661312" behindDoc="0" locked="0" layoutInCell="1" allowOverlap="1">
                <wp:simplePos x="0" y="0"/>
                <wp:positionH relativeFrom="margin">
                  <wp:posOffset>402590</wp:posOffset>
                </wp:positionH>
                <wp:positionV relativeFrom="paragraph">
                  <wp:posOffset>239395</wp:posOffset>
                </wp:positionV>
                <wp:extent cx="4953000" cy="1136015"/>
                <wp:effectExtent l="4445" t="4445" r="14605" b="21590"/>
                <wp:wrapSquare wrapText="bothSides"/>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2"/>
                              <w:spacing w:before="120" w:after="120"/>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8.85pt;height:89.45pt;width:390pt;mso-position-horizontal-relative:margin;mso-wrap-distance-bottom:3.6pt;mso-wrap-distance-left:9pt;mso-wrap-distance-right:9pt;mso-wrap-distance-top:3.6pt;z-index:251661312;mso-width-relative:page;mso-height-relative:page;" fillcolor="#FFFFFF" filled="t" stroked="t" coordsize="21600,21600" o:gfxdata="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pBY0TYAAAACQEAAA8AAAAAAAAAAQAgAAAA&#10;IgAAAGRycy9kb3ducmV2LnhtbFBLAQIUABQAAAAIAIdO4kAwxdWxRAIAAIoEAAAOAAAAAAAAAAEA&#10;IAAAACcBAABkcnMvZTJvRG9jLnhtbFBLBQYAAAAABgAGAFkBAADdBQAAAAA=&#10;">
                <v:fill on="t" focussize="0,0"/>
                <v:stroke color="#000000" miterlimit="8" joinstyle="miter"/>
                <v:imagedata o:title=""/>
                <o:lock v:ext="edit" aspectratio="f"/>
                <v:textbox>
                  <w:txbxContent>
                    <w:p w14:paraId="166A0FF6">
                      <w:pPr>
                        <w:rPr>
                          <w:rFonts w:ascii="宋体" w:hAnsi="宋体" w:cs="宋体"/>
                          <w:b/>
                          <w:bCs/>
                          <w:sz w:val="28"/>
                          <w:szCs w:val="28"/>
                        </w:rPr>
                      </w:pPr>
                    </w:p>
                    <w:p w14:paraId="48031847">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14:paraId="347874F2">
                      <w:pPr>
                        <w:pStyle w:val="2"/>
                        <w:spacing w:before="120" w:after="120"/>
                        <w:rPr>
                          <w:rFonts w:hint="eastAsia"/>
                        </w:rPr>
                      </w:pPr>
                    </w:p>
                  </w:txbxContent>
                </v:textbox>
                <w10:wrap type="square"/>
              </v:shape>
            </w:pict>
          </mc:Fallback>
        </mc:AlternateContent>
      </w:r>
    </w:p>
    <w:p w14:paraId="39E39FCD">
      <w:pPr>
        <w:spacing w:line="480" w:lineRule="exact"/>
        <w:rPr>
          <w:rFonts w:ascii="宋体" w:hAnsi="宋体" w:cs="宋体"/>
          <w:b/>
          <w:bCs/>
          <w:color w:val="auto"/>
          <w:sz w:val="24"/>
          <w:highlight w:val="none"/>
        </w:rPr>
      </w:pPr>
    </w:p>
    <w:p w14:paraId="16FA13F7">
      <w:pPr>
        <w:spacing w:line="480" w:lineRule="exact"/>
        <w:rPr>
          <w:rFonts w:hint="eastAsia" w:ascii="宋体" w:hAnsi="宋体" w:cs="宋体"/>
          <w:b/>
          <w:bCs/>
          <w:color w:val="auto"/>
          <w:sz w:val="24"/>
          <w:highlight w:val="none"/>
        </w:rPr>
      </w:pPr>
    </w:p>
    <w:p w14:paraId="46E6937B">
      <w:pPr>
        <w:spacing w:line="480" w:lineRule="exact"/>
        <w:rPr>
          <w:rFonts w:hint="eastAsia" w:ascii="宋体" w:hAnsi="宋体" w:cs="宋体"/>
          <w:b/>
          <w:bCs/>
          <w:color w:val="auto"/>
          <w:sz w:val="24"/>
          <w:highlight w:val="none"/>
        </w:rPr>
      </w:pPr>
    </w:p>
    <w:p w14:paraId="35DC404B">
      <w:pPr>
        <w:pStyle w:val="13"/>
        <w:ind w:firstLine="180"/>
        <w:rPr>
          <w:rFonts w:hint="eastAsia"/>
          <w:color w:val="auto"/>
          <w:highlight w:val="none"/>
        </w:rPr>
      </w:pPr>
    </w:p>
    <w:p w14:paraId="7852119C">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说明：法定代表人参与</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则不用提供委托（授权）书，但必须提供法定代表人身份证原件扫描件（正、反面）</w:t>
      </w:r>
    </w:p>
    <w:p w14:paraId="39776F71">
      <w:pPr>
        <w:spacing w:line="480" w:lineRule="exact"/>
        <w:jc w:val="center"/>
        <w:rPr>
          <w:rFonts w:hint="eastAsia" w:ascii="宋体" w:hAnsi="宋体"/>
          <w:b/>
          <w:color w:val="auto"/>
          <w:sz w:val="24"/>
          <w:highlight w:val="none"/>
        </w:rPr>
      </w:pPr>
    </w:p>
    <w:p w14:paraId="457523FF">
      <w:pPr>
        <w:spacing w:line="480" w:lineRule="exact"/>
        <w:jc w:val="center"/>
        <w:rPr>
          <w:rFonts w:hint="eastAsia" w:ascii="宋体" w:hAnsi="宋体" w:cs="宋体"/>
          <w:b/>
          <w:bCs/>
          <w:color w:val="auto"/>
          <w:sz w:val="32"/>
          <w:szCs w:val="32"/>
          <w:highlight w:val="none"/>
          <w:lang w:eastAsia="zh-CN"/>
        </w:rPr>
      </w:pPr>
      <w:r>
        <w:rPr>
          <w:rFonts w:hint="eastAsia" w:ascii="宋体" w:hAnsi="宋体" w:cs="宋体"/>
          <w:b/>
          <w:color w:val="auto"/>
          <w:sz w:val="24"/>
          <w:highlight w:val="none"/>
        </w:rPr>
        <w:br w:type="page"/>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3</w:t>
      </w:r>
      <w:r>
        <w:rPr>
          <w:rFonts w:hint="eastAsia" w:ascii="宋体" w:hAnsi="宋体" w:cs="宋体"/>
          <w:b/>
          <w:bCs/>
          <w:color w:val="auto"/>
          <w:sz w:val="32"/>
          <w:szCs w:val="32"/>
          <w:highlight w:val="none"/>
          <w:lang w:eastAsia="zh-CN"/>
        </w:rPr>
        <w:t>）有履行合同所必须的专业技术能力承诺函</w:t>
      </w:r>
    </w:p>
    <w:p w14:paraId="08A2D45D">
      <w:pPr>
        <w:spacing w:line="480" w:lineRule="exact"/>
        <w:jc w:val="center"/>
        <w:rPr>
          <w:rFonts w:hint="eastAsia" w:ascii="宋体" w:hAnsi="宋体" w:cs="宋体"/>
          <w:b/>
          <w:bCs/>
          <w:color w:val="auto"/>
          <w:sz w:val="32"/>
          <w:szCs w:val="32"/>
          <w:highlight w:val="none"/>
        </w:rPr>
      </w:pPr>
    </w:p>
    <w:p w14:paraId="0DBE01BB">
      <w:pPr>
        <w:spacing w:line="480" w:lineRule="exact"/>
        <w:jc w:val="center"/>
        <w:rPr>
          <w:rFonts w:hint="eastAsia" w:ascii="宋体" w:hAnsi="宋体" w:cs="宋体"/>
          <w:b/>
          <w:bCs/>
          <w:color w:val="auto"/>
          <w:sz w:val="32"/>
          <w:szCs w:val="32"/>
          <w:highlight w:val="none"/>
        </w:rPr>
      </w:pPr>
    </w:p>
    <w:p w14:paraId="0A953924">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1AB06C9">
      <w:pPr>
        <w:spacing w:line="480" w:lineRule="exact"/>
        <w:jc w:val="center"/>
        <w:rPr>
          <w:rFonts w:hint="eastAsia" w:ascii="宋体" w:hAnsi="宋体" w:cs="宋体"/>
          <w:b/>
          <w:bCs/>
          <w:color w:val="auto"/>
          <w:sz w:val="32"/>
          <w:szCs w:val="32"/>
          <w:highlight w:val="none"/>
        </w:rPr>
      </w:pPr>
    </w:p>
    <w:p w14:paraId="15311C3D">
      <w:pPr>
        <w:spacing w:line="480" w:lineRule="exact"/>
        <w:jc w:val="center"/>
        <w:rPr>
          <w:rFonts w:hint="eastAsia" w:ascii="宋体" w:hAnsi="宋体" w:cs="宋体"/>
          <w:b/>
          <w:bCs/>
          <w:color w:val="auto"/>
          <w:sz w:val="32"/>
          <w:szCs w:val="32"/>
          <w:highlight w:val="none"/>
        </w:rPr>
      </w:pPr>
    </w:p>
    <w:p w14:paraId="276F2DB4">
      <w:pPr>
        <w:spacing w:line="480" w:lineRule="exact"/>
        <w:jc w:val="center"/>
        <w:rPr>
          <w:rFonts w:hint="eastAsia" w:ascii="宋体" w:hAnsi="宋体" w:cs="宋体"/>
          <w:b/>
          <w:bCs/>
          <w:color w:val="auto"/>
          <w:sz w:val="32"/>
          <w:szCs w:val="32"/>
          <w:highlight w:val="none"/>
        </w:rPr>
      </w:pPr>
    </w:p>
    <w:p w14:paraId="3ABA0E45">
      <w:pPr>
        <w:spacing w:line="480" w:lineRule="exact"/>
        <w:jc w:val="center"/>
        <w:rPr>
          <w:rFonts w:hint="eastAsia" w:ascii="宋体" w:hAnsi="宋体" w:cs="宋体"/>
          <w:b/>
          <w:bCs/>
          <w:color w:val="auto"/>
          <w:sz w:val="32"/>
          <w:szCs w:val="32"/>
          <w:highlight w:val="none"/>
        </w:rPr>
      </w:pPr>
    </w:p>
    <w:p w14:paraId="6C3105C9">
      <w:pPr>
        <w:spacing w:line="480" w:lineRule="exact"/>
        <w:jc w:val="center"/>
        <w:rPr>
          <w:rFonts w:hint="eastAsia" w:ascii="宋体" w:hAnsi="宋体" w:cs="宋体"/>
          <w:b/>
          <w:bCs/>
          <w:color w:val="auto"/>
          <w:sz w:val="32"/>
          <w:szCs w:val="32"/>
          <w:highlight w:val="none"/>
        </w:rPr>
      </w:pPr>
    </w:p>
    <w:p w14:paraId="657263CC">
      <w:pPr>
        <w:spacing w:line="480" w:lineRule="exact"/>
        <w:jc w:val="center"/>
        <w:rPr>
          <w:rFonts w:hint="eastAsia" w:ascii="宋体" w:hAnsi="宋体" w:cs="宋体"/>
          <w:b/>
          <w:bCs/>
          <w:color w:val="auto"/>
          <w:sz w:val="32"/>
          <w:szCs w:val="32"/>
          <w:highlight w:val="none"/>
        </w:rPr>
      </w:pPr>
    </w:p>
    <w:p w14:paraId="0332CD7C">
      <w:pPr>
        <w:spacing w:line="480" w:lineRule="exact"/>
        <w:jc w:val="center"/>
        <w:rPr>
          <w:rFonts w:hint="eastAsia" w:ascii="宋体" w:hAnsi="宋体" w:cs="宋体"/>
          <w:b/>
          <w:bCs/>
          <w:color w:val="auto"/>
          <w:sz w:val="32"/>
          <w:szCs w:val="32"/>
          <w:highlight w:val="none"/>
        </w:rPr>
      </w:pPr>
    </w:p>
    <w:p w14:paraId="1B0C4DCE">
      <w:pPr>
        <w:spacing w:line="480" w:lineRule="exact"/>
        <w:jc w:val="center"/>
        <w:rPr>
          <w:rFonts w:hint="eastAsia" w:ascii="宋体" w:hAnsi="宋体" w:cs="宋体"/>
          <w:b/>
          <w:bCs/>
          <w:color w:val="auto"/>
          <w:sz w:val="32"/>
          <w:szCs w:val="32"/>
          <w:highlight w:val="none"/>
        </w:rPr>
      </w:pPr>
    </w:p>
    <w:p w14:paraId="355DA3B0">
      <w:pPr>
        <w:spacing w:line="480" w:lineRule="exact"/>
        <w:jc w:val="center"/>
        <w:rPr>
          <w:rFonts w:hint="eastAsia" w:ascii="宋体" w:hAnsi="宋体" w:cs="宋体"/>
          <w:b/>
          <w:bCs/>
          <w:color w:val="auto"/>
          <w:sz w:val="32"/>
          <w:szCs w:val="32"/>
          <w:highlight w:val="none"/>
        </w:rPr>
      </w:pPr>
    </w:p>
    <w:p w14:paraId="77BB693C">
      <w:pPr>
        <w:spacing w:line="480" w:lineRule="exact"/>
        <w:jc w:val="center"/>
        <w:rPr>
          <w:rFonts w:hint="eastAsia" w:ascii="宋体" w:hAnsi="宋体" w:cs="宋体"/>
          <w:b/>
          <w:bCs/>
          <w:color w:val="auto"/>
          <w:sz w:val="32"/>
          <w:szCs w:val="32"/>
          <w:highlight w:val="none"/>
        </w:rPr>
      </w:pPr>
    </w:p>
    <w:p w14:paraId="7BDCC914">
      <w:pPr>
        <w:spacing w:line="480" w:lineRule="exact"/>
        <w:jc w:val="center"/>
        <w:rPr>
          <w:rFonts w:hint="eastAsia" w:ascii="宋体" w:hAnsi="宋体" w:cs="宋体"/>
          <w:b/>
          <w:bCs/>
          <w:color w:val="auto"/>
          <w:sz w:val="32"/>
          <w:szCs w:val="32"/>
          <w:highlight w:val="none"/>
        </w:rPr>
      </w:pPr>
    </w:p>
    <w:p w14:paraId="31FE6A4B">
      <w:pPr>
        <w:spacing w:line="480" w:lineRule="exact"/>
        <w:jc w:val="center"/>
        <w:rPr>
          <w:rFonts w:hint="eastAsia" w:ascii="宋体" w:hAnsi="宋体" w:cs="宋体"/>
          <w:b/>
          <w:bCs/>
          <w:color w:val="auto"/>
          <w:sz w:val="32"/>
          <w:szCs w:val="32"/>
          <w:highlight w:val="none"/>
        </w:rPr>
      </w:pPr>
    </w:p>
    <w:p w14:paraId="761C4543">
      <w:pPr>
        <w:spacing w:line="480" w:lineRule="exact"/>
        <w:jc w:val="center"/>
        <w:rPr>
          <w:rFonts w:hint="eastAsia" w:ascii="宋体" w:hAnsi="宋体" w:cs="宋体"/>
          <w:b/>
          <w:bCs/>
          <w:color w:val="auto"/>
          <w:sz w:val="32"/>
          <w:szCs w:val="32"/>
          <w:highlight w:val="none"/>
        </w:rPr>
      </w:pPr>
    </w:p>
    <w:p w14:paraId="5AD326AA">
      <w:pPr>
        <w:spacing w:line="480" w:lineRule="exact"/>
        <w:jc w:val="center"/>
        <w:rPr>
          <w:rFonts w:hint="eastAsia" w:ascii="宋体" w:hAnsi="宋体" w:cs="宋体"/>
          <w:b/>
          <w:bCs/>
          <w:color w:val="auto"/>
          <w:sz w:val="32"/>
          <w:szCs w:val="32"/>
          <w:highlight w:val="none"/>
        </w:rPr>
      </w:pPr>
    </w:p>
    <w:p w14:paraId="2E057E73">
      <w:pPr>
        <w:spacing w:line="480" w:lineRule="exact"/>
        <w:jc w:val="center"/>
        <w:rPr>
          <w:rFonts w:hint="eastAsia" w:ascii="宋体" w:hAnsi="宋体" w:cs="宋体"/>
          <w:b/>
          <w:bCs/>
          <w:color w:val="auto"/>
          <w:sz w:val="32"/>
          <w:szCs w:val="32"/>
          <w:highlight w:val="none"/>
        </w:rPr>
      </w:pPr>
    </w:p>
    <w:p w14:paraId="17602DD1">
      <w:pPr>
        <w:spacing w:line="480" w:lineRule="exact"/>
        <w:jc w:val="center"/>
        <w:rPr>
          <w:rFonts w:hint="eastAsia" w:ascii="宋体" w:hAnsi="宋体" w:cs="宋体"/>
          <w:b/>
          <w:bCs/>
          <w:color w:val="auto"/>
          <w:sz w:val="32"/>
          <w:szCs w:val="32"/>
          <w:highlight w:val="none"/>
        </w:rPr>
      </w:pPr>
    </w:p>
    <w:p w14:paraId="74307029">
      <w:pPr>
        <w:spacing w:line="480" w:lineRule="exact"/>
        <w:jc w:val="center"/>
        <w:rPr>
          <w:rFonts w:hint="eastAsia" w:ascii="宋体" w:hAnsi="宋体" w:cs="宋体"/>
          <w:b/>
          <w:bCs/>
          <w:color w:val="auto"/>
          <w:sz w:val="32"/>
          <w:szCs w:val="32"/>
          <w:highlight w:val="none"/>
        </w:rPr>
      </w:pPr>
    </w:p>
    <w:p w14:paraId="6B830551">
      <w:pPr>
        <w:spacing w:line="480" w:lineRule="exact"/>
        <w:jc w:val="center"/>
        <w:rPr>
          <w:rFonts w:hint="eastAsia" w:ascii="宋体" w:hAnsi="宋体" w:cs="宋体"/>
          <w:b/>
          <w:bCs/>
          <w:color w:val="auto"/>
          <w:sz w:val="32"/>
          <w:szCs w:val="32"/>
          <w:highlight w:val="none"/>
        </w:rPr>
      </w:pPr>
    </w:p>
    <w:p w14:paraId="24739540">
      <w:pPr>
        <w:spacing w:line="480" w:lineRule="exact"/>
        <w:jc w:val="center"/>
        <w:rPr>
          <w:rFonts w:hint="eastAsia" w:ascii="宋体" w:hAnsi="宋体" w:cs="宋体"/>
          <w:b/>
          <w:bCs/>
          <w:color w:val="auto"/>
          <w:sz w:val="32"/>
          <w:szCs w:val="32"/>
          <w:highlight w:val="none"/>
        </w:rPr>
      </w:pPr>
    </w:p>
    <w:p w14:paraId="7B5BFF43">
      <w:pPr>
        <w:spacing w:line="480" w:lineRule="exact"/>
        <w:jc w:val="center"/>
        <w:rPr>
          <w:rFonts w:hint="eastAsia" w:ascii="宋体" w:hAnsi="宋体" w:cs="宋体"/>
          <w:b/>
          <w:bCs/>
          <w:color w:val="auto"/>
          <w:sz w:val="32"/>
          <w:szCs w:val="32"/>
          <w:highlight w:val="none"/>
        </w:rPr>
      </w:pPr>
    </w:p>
    <w:p w14:paraId="67294547">
      <w:pPr>
        <w:spacing w:line="480" w:lineRule="exact"/>
        <w:jc w:val="center"/>
        <w:rPr>
          <w:rFonts w:hint="eastAsia" w:ascii="宋体" w:hAnsi="宋体" w:cs="宋体"/>
          <w:b/>
          <w:bCs/>
          <w:color w:val="auto"/>
          <w:sz w:val="32"/>
          <w:szCs w:val="32"/>
          <w:highlight w:val="none"/>
        </w:rPr>
      </w:pPr>
    </w:p>
    <w:p w14:paraId="0AFCC2D9">
      <w:pPr>
        <w:spacing w:line="480" w:lineRule="exact"/>
        <w:jc w:val="center"/>
        <w:rPr>
          <w:rFonts w:hint="eastAsia" w:ascii="宋体" w:hAnsi="宋体" w:cs="宋体"/>
          <w:b/>
          <w:bCs/>
          <w:color w:val="auto"/>
          <w:sz w:val="32"/>
          <w:szCs w:val="32"/>
          <w:highlight w:val="none"/>
        </w:rPr>
      </w:pPr>
    </w:p>
    <w:p w14:paraId="54620469">
      <w:pPr>
        <w:spacing w:line="480" w:lineRule="exact"/>
        <w:jc w:val="center"/>
        <w:rPr>
          <w:rFonts w:hint="eastAsia" w:ascii="宋体" w:hAnsi="宋体" w:cs="宋体"/>
          <w:b/>
          <w:bCs/>
          <w:color w:val="auto"/>
          <w:sz w:val="32"/>
          <w:szCs w:val="32"/>
          <w:highlight w:val="none"/>
        </w:rPr>
      </w:pPr>
    </w:p>
    <w:p w14:paraId="6B2BC90C">
      <w:pPr>
        <w:spacing w:line="480" w:lineRule="exact"/>
        <w:jc w:val="center"/>
        <w:rPr>
          <w:rFonts w:hint="eastAsia" w:ascii="宋体" w:hAnsi="宋体" w:cs="宋体"/>
          <w:b/>
          <w:bCs/>
          <w:color w:val="auto"/>
          <w:sz w:val="32"/>
          <w:szCs w:val="32"/>
          <w:highlight w:val="none"/>
        </w:rPr>
      </w:pPr>
    </w:p>
    <w:p w14:paraId="3C2ED935">
      <w:pPr>
        <w:spacing w:line="480" w:lineRule="exact"/>
        <w:jc w:val="center"/>
        <w:rPr>
          <w:rFonts w:hint="eastAsia" w:ascii="宋体" w:hAnsi="宋体" w:cs="宋体"/>
          <w:b/>
          <w:bCs/>
          <w:color w:val="auto"/>
          <w:sz w:val="32"/>
          <w:szCs w:val="32"/>
          <w:highlight w:val="none"/>
        </w:rPr>
      </w:pPr>
    </w:p>
    <w:p w14:paraId="372BCB4A">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lang w:eastAsia="zh-CN"/>
        </w:rPr>
        <w:t>）所附的有关证明、证书、证件材料真实有效承诺函</w:t>
      </w:r>
    </w:p>
    <w:p w14:paraId="09F3E079">
      <w:pPr>
        <w:spacing w:line="480" w:lineRule="exact"/>
        <w:jc w:val="center"/>
        <w:rPr>
          <w:rFonts w:hint="eastAsia" w:ascii="宋体" w:hAnsi="宋体" w:cs="宋体"/>
          <w:b/>
          <w:bCs/>
          <w:color w:val="auto"/>
          <w:sz w:val="32"/>
          <w:szCs w:val="32"/>
          <w:highlight w:val="none"/>
        </w:rPr>
      </w:pPr>
    </w:p>
    <w:p w14:paraId="001A9B50">
      <w:pPr>
        <w:spacing w:line="480" w:lineRule="exact"/>
        <w:jc w:val="center"/>
        <w:rPr>
          <w:rFonts w:hint="eastAsia" w:ascii="宋体" w:hAnsi="宋体" w:cs="宋体" w:eastAsiaTheme="minorEastAsia"/>
          <w:b w:val="0"/>
          <w:bCs w:val="0"/>
          <w:color w:val="auto"/>
          <w:sz w:val="28"/>
          <w:szCs w:val="28"/>
          <w:highlight w:val="none"/>
          <w:lang w:eastAsia="zh-CN"/>
        </w:rPr>
      </w:pPr>
      <w:r>
        <w:rPr>
          <w:rFonts w:hint="eastAsia" w:ascii="宋体" w:hAnsi="宋体" w:cs="宋体"/>
          <w:b w:val="0"/>
          <w:bCs w:val="0"/>
          <w:color w:val="auto"/>
          <w:sz w:val="28"/>
          <w:szCs w:val="28"/>
          <w:highlight w:val="none"/>
          <w:lang w:eastAsia="zh-CN"/>
        </w:rPr>
        <w:t>（格式自拟）</w:t>
      </w:r>
    </w:p>
    <w:p w14:paraId="503FF0CA">
      <w:pPr>
        <w:spacing w:line="480" w:lineRule="exact"/>
        <w:jc w:val="center"/>
        <w:rPr>
          <w:rFonts w:hint="eastAsia" w:ascii="宋体" w:hAnsi="宋体" w:cs="宋体"/>
          <w:b/>
          <w:bCs/>
          <w:color w:val="auto"/>
          <w:sz w:val="32"/>
          <w:szCs w:val="32"/>
          <w:highlight w:val="none"/>
        </w:rPr>
      </w:pPr>
    </w:p>
    <w:p w14:paraId="50198D9E">
      <w:pPr>
        <w:spacing w:line="480" w:lineRule="exact"/>
        <w:jc w:val="center"/>
        <w:rPr>
          <w:rFonts w:hint="eastAsia" w:ascii="宋体" w:hAnsi="宋体" w:cs="宋体"/>
          <w:b/>
          <w:bCs/>
          <w:color w:val="auto"/>
          <w:sz w:val="32"/>
          <w:szCs w:val="32"/>
          <w:highlight w:val="none"/>
        </w:rPr>
      </w:pPr>
    </w:p>
    <w:p w14:paraId="5E43A56C">
      <w:pPr>
        <w:spacing w:line="480" w:lineRule="exact"/>
        <w:jc w:val="center"/>
        <w:rPr>
          <w:rFonts w:hint="eastAsia" w:ascii="宋体" w:hAnsi="宋体" w:cs="宋体"/>
          <w:b/>
          <w:bCs/>
          <w:color w:val="auto"/>
          <w:sz w:val="32"/>
          <w:szCs w:val="32"/>
          <w:highlight w:val="none"/>
        </w:rPr>
      </w:pPr>
    </w:p>
    <w:p w14:paraId="0EDAD53E">
      <w:pPr>
        <w:spacing w:line="480" w:lineRule="exact"/>
        <w:jc w:val="center"/>
        <w:rPr>
          <w:rFonts w:hint="eastAsia" w:ascii="宋体" w:hAnsi="宋体" w:cs="宋体"/>
          <w:b/>
          <w:bCs/>
          <w:color w:val="auto"/>
          <w:sz w:val="32"/>
          <w:szCs w:val="32"/>
          <w:highlight w:val="none"/>
        </w:rPr>
      </w:pPr>
    </w:p>
    <w:p w14:paraId="69A7AFF9">
      <w:pPr>
        <w:spacing w:line="480" w:lineRule="exact"/>
        <w:jc w:val="center"/>
        <w:rPr>
          <w:rFonts w:hint="eastAsia" w:ascii="宋体" w:hAnsi="宋体" w:cs="宋体"/>
          <w:b/>
          <w:bCs/>
          <w:color w:val="auto"/>
          <w:sz w:val="32"/>
          <w:szCs w:val="32"/>
          <w:highlight w:val="none"/>
        </w:rPr>
      </w:pPr>
    </w:p>
    <w:p w14:paraId="3345D1C4">
      <w:pPr>
        <w:spacing w:line="480" w:lineRule="exact"/>
        <w:jc w:val="center"/>
        <w:rPr>
          <w:rFonts w:hint="eastAsia" w:ascii="宋体" w:hAnsi="宋体" w:cs="宋体"/>
          <w:b/>
          <w:bCs/>
          <w:color w:val="auto"/>
          <w:sz w:val="32"/>
          <w:szCs w:val="32"/>
          <w:highlight w:val="none"/>
        </w:rPr>
      </w:pPr>
    </w:p>
    <w:p w14:paraId="4F0F41D0">
      <w:pPr>
        <w:spacing w:line="480" w:lineRule="exact"/>
        <w:jc w:val="center"/>
        <w:rPr>
          <w:rFonts w:hint="eastAsia" w:ascii="宋体" w:hAnsi="宋体" w:cs="宋体"/>
          <w:b/>
          <w:bCs/>
          <w:color w:val="auto"/>
          <w:sz w:val="32"/>
          <w:szCs w:val="32"/>
          <w:highlight w:val="none"/>
        </w:rPr>
      </w:pPr>
    </w:p>
    <w:p w14:paraId="6ADB442A">
      <w:pPr>
        <w:spacing w:line="480" w:lineRule="exact"/>
        <w:jc w:val="center"/>
        <w:rPr>
          <w:rFonts w:hint="eastAsia" w:ascii="宋体" w:hAnsi="宋体" w:cs="宋体"/>
          <w:b/>
          <w:bCs/>
          <w:color w:val="auto"/>
          <w:sz w:val="32"/>
          <w:szCs w:val="32"/>
          <w:highlight w:val="none"/>
        </w:rPr>
      </w:pPr>
    </w:p>
    <w:p w14:paraId="7AF75BD3">
      <w:pPr>
        <w:spacing w:line="480" w:lineRule="exact"/>
        <w:jc w:val="center"/>
        <w:rPr>
          <w:rFonts w:hint="eastAsia" w:ascii="宋体" w:hAnsi="宋体" w:cs="宋体"/>
          <w:b/>
          <w:bCs/>
          <w:color w:val="auto"/>
          <w:sz w:val="32"/>
          <w:szCs w:val="32"/>
          <w:highlight w:val="none"/>
        </w:rPr>
      </w:pPr>
    </w:p>
    <w:p w14:paraId="6B724AD0">
      <w:pPr>
        <w:spacing w:line="480" w:lineRule="exact"/>
        <w:jc w:val="center"/>
        <w:rPr>
          <w:rFonts w:hint="eastAsia" w:ascii="宋体" w:hAnsi="宋体" w:cs="宋体"/>
          <w:b/>
          <w:bCs/>
          <w:color w:val="auto"/>
          <w:sz w:val="32"/>
          <w:szCs w:val="32"/>
          <w:highlight w:val="none"/>
        </w:rPr>
      </w:pPr>
    </w:p>
    <w:p w14:paraId="41371A6E">
      <w:pPr>
        <w:spacing w:line="480" w:lineRule="exact"/>
        <w:jc w:val="center"/>
        <w:rPr>
          <w:rFonts w:hint="eastAsia" w:ascii="宋体" w:hAnsi="宋体" w:cs="宋体"/>
          <w:b/>
          <w:bCs/>
          <w:color w:val="auto"/>
          <w:sz w:val="32"/>
          <w:szCs w:val="32"/>
          <w:highlight w:val="none"/>
        </w:rPr>
      </w:pPr>
    </w:p>
    <w:p w14:paraId="120481FC">
      <w:pPr>
        <w:spacing w:line="480" w:lineRule="exact"/>
        <w:jc w:val="center"/>
        <w:rPr>
          <w:rFonts w:hint="eastAsia" w:ascii="宋体" w:hAnsi="宋体" w:cs="宋体"/>
          <w:b/>
          <w:bCs/>
          <w:color w:val="auto"/>
          <w:sz w:val="32"/>
          <w:szCs w:val="32"/>
          <w:highlight w:val="none"/>
        </w:rPr>
      </w:pPr>
    </w:p>
    <w:p w14:paraId="4CEBB384">
      <w:pPr>
        <w:spacing w:line="480" w:lineRule="exact"/>
        <w:jc w:val="center"/>
        <w:rPr>
          <w:rFonts w:hint="eastAsia" w:ascii="宋体" w:hAnsi="宋体" w:cs="宋体"/>
          <w:b/>
          <w:bCs/>
          <w:color w:val="auto"/>
          <w:sz w:val="32"/>
          <w:szCs w:val="32"/>
          <w:highlight w:val="none"/>
        </w:rPr>
      </w:pPr>
    </w:p>
    <w:p w14:paraId="59600B14">
      <w:pPr>
        <w:spacing w:line="480" w:lineRule="exact"/>
        <w:jc w:val="center"/>
        <w:rPr>
          <w:rFonts w:hint="eastAsia" w:ascii="宋体" w:hAnsi="宋体" w:cs="宋体"/>
          <w:b/>
          <w:bCs/>
          <w:color w:val="auto"/>
          <w:sz w:val="32"/>
          <w:szCs w:val="32"/>
          <w:highlight w:val="none"/>
        </w:rPr>
      </w:pPr>
    </w:p>
    <w:p w14:paraId="517B9BA3">
      <w:pPr>
        <w:spacing w:line="480" w:lineRule="exact"/>
        <w:jc w:val="center"/>
        <w:rPr>
          <w:rFonts w:hint="eastAsia" w:ascii="宋体" w:hAnsi="宋体" w:cs="宋体"/>
          <w:b/>
          <w:bCs/>
          <w:color w:val="auto"/>
          <w:sz w:val="32"/>
          <w:szCs w:val="32"/>
          <w:highlight w:val="none"/>
        </w:rPr>
      </w:pPr>
    </w:p>
    <w:p w14:paraId="76665D4E">
      <w:pPr>
        <w:spacing w:line="480" w:lineRule="exact"/>
        <w:jc w:val="center"/>
        <w:rPr>
          <w:rFonts w:hint="eastAsia" w:ascii="宋体" w:hAnsi="宋体" w:cs="宋体"/>
          <w:b/>
          <w:bCs/>
          <w:color w:val="auto"/>
          <w:sz w:val="32"/>
          <w:szCs w:val="32"/>
          <w:highlight w:val="none"/>
        </w:rPr>
      </w:pPr>
    </w:p>
    <w:p w14:paraId="3F90123C">
      <w:pPr>
        <w:spacing w:line="480" w:lineRule="exact"/>
        <w:jc w:val="center"/>
        <w:rPr>
          <w:rFonts w:hint="eastAsia" w:ascii="宋体" w:hAnsi="宋体" w:cs="宋体"/>
          <w:b/>
          <w:bCs/>
          <w:color w:val="auto"/>
          <w:sz w:val="32"/>
          <w:szCs w:val="32"/>
          <w:highlight w:val="none"/>
        </w:rPr>
      </w:pPr>
    </w:p>
    <w:p w14:paraId="062F8107">
      <w:pPr>
        <w:spacing w:line="480" w:lineRule="exact"/>
        <w:jc w:val="center"/>
        <w:rPr>
          <w:rFonts w:hint="eastAsia" w:ascii="宋体" w:hAnsi="宋体" w:cs="宋体"/>
          <w:b/>
          <w:bCs/>
          <w:color w:val="auto"/>
          <w:sz w:val="32"/>
          <w:szCs w:val="32"/>
          <w:highlight w:val="none"/>
        </w:rPr>
      </w:pPr>
    </w:p>
    <w:p w14:paraId="65F70298">
      <w:pPr>
        <w:spacing w:line="480" w:lineRule="exact"/>
        <w:jc w:val="center"/>
        <w:rPr>
          <w:rFonts w:hint="eastAsia" w:ascii="宋体" w:hAnsi="宋体" w:cs="宋体"/>
          <w:b/>
          <w:bCs/>
          <w:color w:val="auto"/>
          <w:sz w:val="32"/>
          <w:szCs w:val="32"/>
          <w:highlight w:val="none"/>
        </w:rPr>
      </w:pPr>
    </w:p>
    <w:p w14:paraId="335C6095">
      <w:pPr>
        <w:spacing w:line="480" w:lineRule="exact"/>
        <w:jc w:val="center"/>
        <w:rPr>
          <w:rFonts w:hint="eastAsia" w:ascii="宋体" w:hAnsi="宋体" w:cs="宋体"/>
          <w:b/>
          <w:bCs/>
          <w:color w:val="auto"/>
          <w:sz w:val="32"/>
          <w:szCs w:val="32"/>
          <w:highlight w:val="none"/>
        </w:rPr>
      </w:pPr>
    </w:p>
    <w:p w14:paraId="46C44358">
      <w:pPr>
        <w:spacing w:line="480" w:lineRule="exact"/>
        <w:jc w:val="center"/>
        <w:rPr>
          <w:rFonts w:hint="eastAsia" w:ascii="宋体" w:hAnsi="宋体" w:cs="宋体"/>
          <w:b/>
          <w:bCs/>
          <w:color w:val="auto"/>
          <w:sz w:val="32"/>
          <w:szCs w:val="32"/>
          <w:highlight w:val="none"/>
        </w:rPr>
      </w:pPr>
    </w:p>
    <w:p w14:paraId="160BE9D4">
      <w:pPr>
        <w:spacing w:line="480" w:lineRule="exact"/>
        <w:jc w:val="center"/>
        <w:rPr>
          <w:rFonts w:hint="eastAsia" w:ascii="宋体" w:hAnsi="宋体" w:cs="宋体"/>
          <w:b/>
          <w:bCs/>
          <w:color w:val="auto"/>
          <w:sz w:val="32"/>
          <w:szCs w:val="32"/>
          <w:highlight w:val="none"/>
        </w:rPr>
      </w:pPr>
    </w:p>
    <w:p w14:paraId="7A036398">
      <w:pPr>
        <w:spacing w:line="480" w:lineRule="exact"/>
        <w:jc w:val="center"/>
        <w:rPr>
          <w:rFonts w:hint="eastAsia" w:ascii="宋体" w:hAnsi="宋体" w:cs="宋体"/>
          <w:b/>
          <w:bCs/>
          <w:color w:val="auto"/>
          <w:sz w:val="32"/>
          <w:szCs w:val="32"/>
          <w:highlight w:val="none"/>
        </w:rPr>
      </w:pPr>
    </w:p>
    <w:p w14:paraId="7CE463B4">
      <w:pPr>
        <w:spacing w:line="480" w:lineRule="exact"/>
        <w:jc w:val="center"/>
        <w:rPr>
          <w:rFonts w:hint="eastAsia" w:ascii="宋体" w:hAnsi="宋体" w:cs="宋体"/>
          <w:b/>
          <w:bCs/>
          <w:color w:val="auto"/>
          <w:sz w:val="32"/>
          <w:szCs w:val="32"/>
          <w:highlight w:val="none"/>
        </w:rPr>
      </w:pPr>
    </w:p>
    <w:p w14:paraId="503F0E50">
      <w:pPr>
        <w:spacing w:line="480" w:lineRule="exact"/>
        <w:jc w:val="center"/>
        <w:rPr>
          <w:rFonts w:hint="eastAsia" w:ascii="宋体" w:hAnsi="宋体" w:cs="宋体"/>
          <w:b/>
          <w:bCs/>
          <w:color w:val="auto"/>
          <w:sz w:val="32"/>
          <w:szCs w:val="32"/>
          <w:highlight w:val="none"/>
        </w:rPr>
      </w:pPr>
    </w:p>
    <w:p w14:paraId="256671FA">
      <w:pPr>
        <w:spacing w:line="480" w:lineRule="exact"/>
        <w:jc w:val="center"/>
        <w:rPr>
          <w:rFonts w:hint="eastAsia" w:ascii="宋体" w:hAnsi="宋体" w:cs="宋体"/>
          <w:b/>
          <w:bCs/>
          <w:color w:val="auto"/>
          <w:sz w:val="32"/>
          <w:szCs w:val="32"/>
          <w:highlight w:val="none"/>
        </w:rPr>
      </w:pPr>
    </w:p>
    <w:p w14:paraId="42ADC9E5">
      <w:pPr>
        <w:spacing w:line="480" w:lineRule="exact"/>
        <w:jc w:val="center"/>
        <w:rPr>
          <w:b/>
          <w:color w:val="auto"/>
          <w:sz w:val="36"/>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近三年无重大违法记录承诺函（格式）</w:t>
      </w:r>
    </w:p>
    <w:p w14:paraId="44C07EC9">
      <w:pPr>
        <w:tabs>
          <w:tab w:val="left" w:pos="6300"/>
        </w:tabs>
        <w:snapToGrid w:val="0"/>
        <w:spacing w:line="480" w:lineRule="exact"/>
        <w:rPr>
          <w:color w:val="auto"/>
          <w:sz w:val="28"/>
          <w:highlight w:val="none"/>
        </w:rPr>
      </w:pPr>
    </w:p>
    <w:p w14:paraId="0A47E47D">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项目名称：</w:t>
      </w:r>
    </w:p>
    <w:p w14:paraId="15106C90">
      <w:pPr>
        <w:tabs>
          <w:tab w:val="left" w:pos="6300"/>
        </w:tabs>
        <w:snapToGrid w:val="0"/>
        <w:spacing w:line="480" w:lineRule="exact"/>
        <w:rPr>
          <w:rFonts w:ascii="宋体" w:hAnsi="宋体" w:cs="宋体"/>
          <w:color w:val="auto"/>
          <w:sz w:val="24"/>
          <w:highlight w:val="none"/>
        </w:rPr>
      </w:pPr>
    </w:p>
    <w:p w14:paraId="1CC7668F">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致：</w:t>
      </w:r>
      <w:r>
        <w:rPr>
          <w:rFonts w:hint="eastAsia" w:ascii="宋体" w:hAnsi="宋体" w:eastAsia="宋体" w:cs="宋体"/>
          <w:color w:val="auto"/>
          <w:sz w:val="24"/>
          <w:highlight w:val="none"/>
          <w:u w:val="single"/>
          <w:lang w:eastAsia="zh-CN"/>
        </w:rPr>
        <w:t>海南文昌发展控股集团有限公司</w:t>
      </w:r>
      <w:r>
        <w:rPr>
          <w:rFonts w:ascii="宋体" w:hAnsi="宋体" w:cs="宋体"/>
          <w:color w:val="auto"/>
          <w:sz w:val="24"/>
          <w:highlight w:val="none"/>
        </w:rPr>
        <w:t>（</w:t>
      </w:r>
      <w:r>
        <w:rPr>
          <w:rFonts w:hint="eastAsia" w:ascii="宋体" w:hAnsi="宋体" w:cs="宋体"/>
          <w:color w:val="auto"/>
          <w:sz w:val="24"/>
          <w:highlight w:val="none"/>
          <w:lang w:eastAsia="zh-CN"/>
        </w:rPr>
        <w:t>应答人</w:t>
      </w:r>
      <w:r>
        <w:rPr>
          <w:rFonts w:ascii="宋体" w:hAnsi="宋体" w:cs="宋体"/>
          <w:color w:val="auto"/>
          <w:sz w:val="24"/>
          <w:highlight w:val="none"/>
        </w:rPr>
        <w:t>名称）：</w:t>
      </w:r>
    </w:p>
    <w:p w14:paraId="778E05D2">
      <w:pPr>
        <w:tabs>
          <w:tab w:val="left" w:pos="6300"/>
        </w:tabs>
        <w:snapToGrid w:val="0"/>
        <w:spacing w:line="480" w:lineRule="exact"/>
        <w:rPr>
          <w:rFonts w:ascii="宋体" w:hAnsi="宋体" w:cs="宋体"/>
          <w:color w:val="auto"/>
          <w:sz w:val="24"/>
          <w:highlight w:val="none"/>
        </w:rPr>
      </w:pPr>
      <w:r>
        <w:rPr>
          <w:rFonts w:ascii="宋体" w:hAnsi="宋体" w:cs="宋体"/>
          <w:color w:val="auto"/>
          <w:sz w:val="24"/>
          <w:highlight w:val="none"/>
        </w:rPr>
        <w:t>（</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名称）承诺，我方参加本项目</w:t>
      </w:r>
      <w:r>
        <w:rPr>
          <w:rFonts w:hint="eastAsia" w:ascii="宋体" w:hAnsi="宋体" w:cs="宋体"/>
          <w:color w:val="auto"/>
          <w:sz w:val="24"/>
          <w:highlight w:val="none"/>
          <w:lang w:eastAsia="zh-CN"/>
        </w:rPr>
        <w:t>比选</w:t>
      </w:r>
      <w:r>
        <w:rPr>
          <w:rFonts w:ascii="宋体" w:hAnsi="宋体" w:cs="宋体"/>
          <w:color w:val="auto"/>
          <w:sz w:val="24"/>
          <w:highlight w:val="none"/>
        </w:rPr>
        <w:t>活动前三年内无重大违法活动记录，符合</w:t>
      </w:r>
      <w:r>
        <w:rPr>
          <w:rFonts w:hint="eastAsia" w:ascii="宋体" w:hAnsi="宋体" w:cs="宋体"/>
          <w:color w:val="auto"/>
          <w:sz w:val="24"/>
          <w:highlight w:val="none"/>
        </w:rPr>
        <w:t>相关法律</w:t>
      </w:r>
      <w:r>
        <w:rPr>
          <w:rFonts w:ascii="宋体" w:hAnsi="宋体" w:cs="宋体"/>
          <w:color w:val="auto"/>
          <w:sz w:val="24"/>
          <w:highlight w:val="none"/>
        </w:rPr>
        <w:t>规定的资格条件。我方对此承诺</w:t>
      </w:r>
      <w:r>
        <w:rPr>
          <w:rFonts w:hint="eastAsia" w:ascii="宋体" w:hAnsi="宋体" w:cs="宋体"/>
          <w:color w:val="auto"/>
          <w:sz w:val="24"/>
          <w:highlight w:val="none"/>
        </w:rPr>
        <w:t>承担</w:t>
      </w:r>
      <w:r>
        <w:rPr>
          <w:rFonts w:ascii="宋体" w:hAnsi="宋体" w:cs="宋体"/>
          <w:color w:val="auto"/>
          <w:sz w:val="24"/>
          <w:highlight w:val="none"/>
        </w:rPr>
        <w:t>全部法律责任。</w:t>
      </w:r>
    </w:p>
    <w:p w14:paraId="37113B7B">
      <w:pPr>
        <w:tabs>
          <w:tab w:val="left" w:pos="6300"/>
        </w:tabs>
        <w:snapToGrid w:val="0"/>
        <w:spacing w:line="480" w:lineRule="exact"/>
        <w:rPr>
          <w:rFonts w:ascii="宋体" w:hAnsi="宋体" w:cs="宋体"/>
          <w:color w:val="auto"/>
          <w:sz w:val="24"/>
          <w:highlight w:val="none"/>
        </w:rPr>
      </w:pPr>
    </w:p>
    <w:p w14:paraId="21DE467D">
      <w:pPr>
        <w:tabs>
          <w:tab w:val="left" w:pos="6300"/>
        </w:tabs>
        <w:snapToGrid w:val="0"/>
        <w:spacing w:line="480" w:lineRule="exact"/>
        <w:ind w:firstLine="560"/>
        <w:rPr>
          <w:rFonts w:ascii="宋体" w:hAnsi="宋体" w:cs="宋体"/>
          <w:color w:val="auto"/>
          <w:sz w:val="24"/>
          <w:highlight w:val="none"/>
        </w:rPr>
      </w:pPr>
      <w:r>
        <w:rPr>
          <w:rFonts w:ascii="宋体" w:hAnsi="宋体" w:cs="宋体"/>
          <w:color w:val="auto"/>
          <w:sz w:val="24"/>
          <w:highlight w:val="none"/>
        </w:rPr>
        <w:t>特此承诺。</w:t>
      </w:r>
    </w:p>
    <w:p w14:paraId="03882A74">
      <w:pPr>
        <w:tabs>
          <w:tab w:val="left" w:pos="6300"/>
        </w:tabs>
        <w:snapToGrid w:val="0"/>
        <w:spacing w:line="480" w:lineRule="exact"/>
        <w:jc w:val="center"/>
        <w:rPr>
          <w:color w:val="auto"/>
          <w:sz w:val="24"/>
          <w:highlight w:val="none"/>
        </w:rPr>
      </w:pPr>
    </w:p>
    <w:p w14:paraId="0A9E53C4">
      <w:pPr>
        <w:tabs>
          <w:tab w:val="left" w:pos="6300"/>
        </w:tabs>
        <w:snapToGrid w:val="0"/>
        <w:spacing w:line="480" w:lineRule="exact"/>
        <w:jc w:val="center"/>
        <w:rPr>
          <w:color w:val="auto"/>
          <w:sz w:val="24"/>
          <w:highlight w:val="none"/>
        </w:rPr>
      </w:pPr>
    </w:p>
    <w:p w14:paraId="3F94C874">
      <w:pPr>
        <w:tabs>
          <w:tab w:val="left" w:pos="6300"/>
        </w:tabs>
        <w:snapToGrid w:val="0"/>
        <w:spacing w:line="480" w:lineRule="exact"/>
        <w:rPr>
          <w:color w:val="auto"/>
          <w:sz w:val="24"/>
          <w:highlight w:val="none"/>
        </w:rPr>
      </w:pPr>
    </w:p>
    <w:p w14:paraId="62462BD9">
      <w:pPr>
        <w:tabs>
          <w:tab w:val="left" w:pos="6300"/>
        </w:tabs>
        <w:snapToGrid w:val="0"/>
        <w:spacing w:line="480" w:lineRule="exact"/>
        <w:rPr>
          <w:color w:val="auto"/>
          <w:sz w:val="24"/>
          <w:highlight w:val="none"/>
        </w:rPr>
      </w:pPr>
    </w:p>
    <w:p w14:paraId="1E55F688">
      <w:pPr>
        <w:spacing w:line="480" w:lineRule="exact"/>
        <w:rPr>
          <w:rFonts w:ascii="宋体" w:hAnsi="宋体" w:cs="宋体"/>
          <w:color w:val="auto"/>
          <w:sz w:val="24"/>
          <w:highlight w:val="none"/>
        </w:rPr>
      </w:pPr>
      <w:r>
        <w:rPr>
          <w:rFonts w:ascii="宋体" w:hAnsi="宋体" w:cs="宋体"/>
          <w:color w:val="auto"/>
          <w:sz w:val="24"/>
          <w:highlight w:val="none"/>
        </w:rPr>
        <w:t>单位名称：（公章）：</w:t>
      </w:r>
    </w:p>
    <w:p w14:paraId="01CE9B23">
      <w:pPr>
        <w:spacing w:line="480" w:lineRule="exact"/>
        <w:rPr>
          <w:rFonts w:ascii="宋体" w:hAnsi="宋体" w:cs="宋体"/>
          <w:color w:val="auto"/>
          <w:sz w:val="24"/>
          <w:highlight w:val="none"/>
        </w:rPr>
      </w:pPr>
      <w:r>
        <w:rPr>
          <w:rFonts w:ascii="宋体" w:hAnsi="宋体" w:cs="宋体"/>
          <w:color w:val="auto"/>
          <w:sz w:val="24"/>
          <w:highlight w:val="none"/>
        </w:rPr>
        <w:t>法定代表人或授权代表：</w:t>
      </w:r>
    </w:p>
    <w:p w14:paraId="34EFDE2A">
      <w:pPr>
        <w:spacing w:line="480" w:lineRule="exact"/>
        <w:rPr>
          <w:rFonts w:hint="eastAsia" w:ascii="宋体" w:hAnsi="宋体" w:cs="宋体"/>
          <w:color w:val="auto"/>
          <w:sz w:val="24"/>
          <w:highlight w:val="none"/>
        </w:rPr>
      </w:pPr>
      <w:r>
        <w:rPr>
          <w:rFonts w:hint="eastAsia" w:ascii="宋体" w:hAnsi="宋体" w:cs="宋体"/>
          <w:color w:val="auto"/>
          <w:sz w:val="24"/>
          <w:highlight w:val="none"/>
          <w:lang w:eastAsia="zh-CN"/>
        </w:rPr>
        <w:t>报价</w:t>
      </w:r>
      <w:r>
        <w:rPr>
          <w:rFonts w:ascii="宋体" w:hAnsi="宋体" w:cs="宋体"/>
          <w:color w:val="auto"/>
          <w:sz w:val="24"/>
          <w:highlight w:val="none"/>
        </w:rPr>
        <w:t>日期：</w:t>
      </w:r>
    </w:p>
    <w:p w14:paraId="43556E10">
      <w:pPr>
        <w:spacing w:line="480" w:lineRule="exact"/>
        <w:jc w:val="center"/>
        <w:outlineLvl w:val="1"/>
        <w:rPr>
          <w:rFonts w:hint="eastAsia" w:ascii="宋体" w:hAnsi="宋体" w:cs="宋体"/>
          <w:color w:val="auto"/>
          <w:sz w:val="24"/>
          <w:highlight w:val="none"/>
        </w:rPr>
      </w:pPr>
    </w:p>
    <w:p w14:paraId="0D963226">
      <w:pPr>
        <w:spacing w:line="480" w:lineRule="exact"/>
        <w:ind w:firstLine="480" w:firstLineChars="200"/>
        <w:jc w:val="left"/>
        <w:rPr>
          <w:rFonts w:hint="eastAsia" w:ascii="宋体" w:hAnsi="宋体" w:cs="宋体"/>
          <w:color w:val="auto"/>
          <w:sz w:val="24"/>
          <w:highlight w:val="none"/>
        </w:rPr>
      </w:pPr>
    </w:p>
    <w:p w14:paraId="31DD9ED2">
      <w:pPr>
        <w:pStyle w:val="13"/>
        <w:rPr>
          <w:rFonts w:hint="eastAsia" w:ascii="宋体" w:hAnsi="宋体" w:cs="宋体"/>
          <w:color w:val="auto"/>
          <w:sz w:val="24"/>
          <w:highlight w:val="none"/>
        </w:rPr>
      </w:pPr>
    </w:p>
    <w:p w14:paraId="367BE9F3">
      <w:pPr>
        <w:rPr>
          <w:rFonts w:hint="eastAsia" w:ascii="宋体" w:hAnsi="宋体" w:cs="宋体"/>
          <w:color w:val="auto"/>
          <w:sz w:val="24"/>
          <w:highlight w:val="none"/>
        </w:rPr>
      </w:pPr>
    </w:p>
    <w:p w14:paraId="44321466">
      <w:pPr>
        <w:pStyle w:val="13"/>
        <w:rPr>
          <w:rFonts w:hint="eastAsia" w:ascii="宋体" w:hAnsi="宋体" w:cs="宋体"/>
          <w:color w:val="auto"/>
          <w:sz w:val="24"/>
          <w:highlight w:val="none"/>
        </w:rPr>
      </w:pPr>
    </w:p>
    <w:p w14:paraId="4224F5FA">
      <w:pPr>
        <w:rPr>
          <w:rFonts w:hint="eastAsia" w:ascii="宋体" w:hAnsi="宋体" w:cs="宋体"/>
          <w:color w:val="auto"/>
          <w:sz w:val="24"/>
          <w:highlight w:val="none"/>
        </w:rPr>
      </w:pPr>
    </w:p>
    <w:p w14:paraId="57B67144">
      <w:pPr>
        <w:pStyle w:val="13"/>
        <w:rPr>
          <w:rFonts w:hint="eastAsia" w:ascii="宋体" w:hAnsi="宋体" w:cs="宋体"/>
          <w:color w:val="auto"/>
          <w:sz w:val="24"/>
          <w:highlight w:val="none"/>
        </w:rPr>
      </w:pPr>
    </w:p>
    <w:p w14:paraId="57B14084">
      <w:pPr>
        <w:rPr>
          <w:rFonts w:hint="eastAsia" w:ascii="宋体" w:hAnsi="宋体" w:cs="宋体"/>
          <w:color w:val="auto"/>
          <w:sz w:val="24"/>
          <w:highlight w:val="none"/>
        </w:rPr>
      </w:pPr>
    </w:p>
    <w:p w14:paraId="0FB21913">
      <w:pPr>
        <w:pStyle w:val="13"/>
        <w:rPr>
          <w:rFonts w:hint="eastAsia" w:ascii="宋体" w:hAnsi="宋体" w:cs="宋体"/>
          <w:color w:val="auto"/>
          <w:sz w:val="24"/>
          <w:highlight w:val="none"/>
        </w:rPr>
      </w:pPr>
    </w:p>
    <w:p w14:paraId="2404F62D">
      <w:pPr>
        <w:rPr>
          <w:rFonts w:hint="eastAsia" w:ascii="宋体" w:hAnsi="宋体" w:cs="宋体"/>
          <w:color w:val="auto"/>
          <w:sz w:val="24"/>
          <w:highlight w:val="none"/>
        </w:rPr>
      </w:pPr>
    </w:p>
    <w:p w14:paraId="6F95B469">
      <w:pPr>
        <w:pStyle w:val="13"/>
        <w:rPr>
          <w:rFonts w:hint="eastAsia" w:ascii="宋体" w:hAnsi="宋体" w:cs="宋体"/>
          <w:color w:val="auto"/>
          <w:sz w:val="24"/>
          <w:highlight w:val="none"/>
        </w:rPr>
      </w:pPr>
    </w:p>
    <w:p w14:paraId="01338DB8">
      <w:pPr>
        <w:rPr>
          <w:rFonts w:hint="eastAsia" w:ascii="宋体" w:hAnsi="宋体" w:cs="宋体"/>
          <w:color w:val="auto"/>
          <w:sz w:val="24"/>
          <w:highlight w:val="none"/>
        </w:rPr>
      </w:pPr>
    </w:p>
    <w:p w14:paraId="1EADA5F9">
      <w:pPr>
        <w:pStyle w:val="13"/>
        <w:rPr>
          <w:rFonts w:hint="eastAsia" w:ascii="宋体" w:hAnsi="宋体" w:cs="宋体"/>
          <w:color w:val="auto"/>
          <w:sz w:val="24"/>
          <w:highlight w:val="none"/>
        </w:rPr>
      </w:pPr>
    </w:p>
    <w:p w14:paraId="632EDCE0">
      <w:pPr>
        <w:rPr>
          <w:rFonts w:hint="eastAsia" w:ascii="宋体" w:hAnsi="宋体" w:cs="宋体"/>
          <w:color w:val="auto"/>
          <w:sz w:val="24"/>
          <w:highlight w:val="none"/>
        </w:rPr>
      </w:pPr>
    </w:p>
    <w:p w14:paraId="052CF3ED">
      <w:pPr>
        <w:pStyle w:val="13"/>
        <w:rPr>
          <w:rFonts w:hint="eastAsia" w:ascii="宋体" w:hAnsi="宋体" w:cs="宋体"/>
          <w:color w:val="auto"/>
          <w:sz w:val="24"/>
          <w:highlight w:val="none"/>
        </w:rPr>
      </w:pPr>
    </w:p>
    <w:p w14:paraId="6C8964B0">
      <w:pPr>
        <w:rPr>
          <w:rFonts w:hint="eastAsia"/>
          <w:color w:val="auto"/>
          <w:highlight w:val="none"/>
        </w:rPr>
      </w:pPr>
    </w:p>
    <w:p w14:paraId="7C9047B7">
      <w:pPr>
        <w:spacing w:line="48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w:t>
      </w:r>
      <w:r>
        <w:rPr>
          <w:rFonts w:hint="eastAsia" w:ascii="宋体" w:hAnsi="宋体" w:cs="宋体"/>
          <w:b/>
          <w:bCs/>
          <w:color w:val="auto"/>
          <w:sz w:val="32"/>
          <w:szCs w:val="32"/>
          <w:highlight w:val="none"/>
          <w:lang w:val="en-US" w:eastAsia="zh-CN"/>
        </w:rPr>
        <w:t>6</w:t>
      </w:r>
      <w:r>
        <w:rPr>
          <w:rFonts w:hint="eastAsia" w:ascii="宋体" w:hAnsi="宋体" w:cs="宋体"/>
          <w:b/>
          <w:bCs/>
          <w:color w:val="auto"/>
          <w:sz w:val="32"/>
          <w:szCs w:val="32"/>
          <w:highlight w:val="none"/>
        </w:rPr>
        <w:t>）</w:t>
      </w:r>
      <w:r>
        <w:rPr>
          <w:rFonts w:ascii="宋体" w:hAnsi="宋体" w:cs="宋体"/>
          <w:b/>
          <w:bCs/>
          <w:color w:val="auto"/>
          <w:sz w:val="32"/>
          <w:szCs w:val="32"/>
          <w:highlight w:val="none"/>
        </w:rPr>
        <w:t>依法缴纳税收</w:t>
      </w:r>
    </w:p>
    <w:p w14:paraId="2AC65402">
      <w:pPr>
        <w:spacing w:line="480" w:lineRule="exact"/>
        <w:jc w:val="center"/>
        <w:rPr>
          <w:rFonts w:hint="eastAsia" w:ascii="宋体" w:hAnsi="宋体" w:cs="宋体"/>
          <w:color w:val="auto"/>
          <w:sz w:val="24"/>
          <w:highlight w:val="none"/>
        </w:rPr>
      </w:pPr>
    </w:p>
    <w:p w14:paraId="6B4874A0">
      <w:pPr>
        <w:spacing w:line="480" w:lineRule="exact"/>
        <w:jc w:val="center"/>
        <w:rPr>
          <w:rFonts w:hint="eastAsia" w:ascii="宋体" w:hAnsi="宋体" w:cs="宋体"/>
          <w:color w:val="auto"/>
          <w:sz w:val="24"/>
          <w:highlight w:val="none"/>
        </w:rPr>
      </w:pPr>
    </w:p>
    <w:p w14:paraId="57BEB62D">
      <w:pPr>
        <w:spacing w:line="480" w:lineRule="exact"/>
        <w:rPr>
          <w:rFonts w:hint="eastAsia" w:ascii="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20</w:t>
      </w:r>
      <w:r>
        <w:rPr>
          <w:rFonts w:hint="eastAsia" w:ascii="宋体" w:hAnsi="宋体" w:cs="宋体"/>
          <w:color w:val="auto"/>
          <w:sz w:val="24"/>
          <w:highlight w:val="none"/>
          <w:lang w:val="en-US" w:eastAsia="zh-CN"/>
        </w:rPr>
        <w:t>25</w:t>
      </w:r>
      <w:r>
        <w:rPr>
          <w:rFonts w:ascii="宋体" w:hAnsi="宋体" w:cs="宋体"/>
          <w:color w:val="auto"/>
          <w:sz w:val="24"/>
          <w:highlight w:val="none"/>
        </w:rPr>
        <w:t>年</w:t>
      </w:r>
      <w:r>
        <w:rPr>
          <w:rFonts w:hint="eastAsia" w:ascii="宋体" w:hAnsi="宋体" w:cs="宋体"/>
          <w:color w:val="auto"/>
          <w:sz w:val="24"/>
          <w:highlight w:val="none"/>
          <w:lang w:eastAsia="zh-CN"/>
        </w:rPr>
        <w:t>比选</w:t>
      </w:r>
      <w:r>
        <w:rPr>
          <w:rFonts w:ascii="宋体" w:hAnsi="宋体" w:cs="宋体"/>
          <w:color w:val="auto"/>
          <w:sz w:val="24"/>
          <w:highlight w:val="none"/>
        </w:rPr>
        <w:t>前六个月内任意一个月的依法缴纳税收证明或税收完税证明或免税证明相关材料复印件加盖</w:t>
      </w:r>
      <w:r>
        <w:rPr>
          <w:rFonts w:hint="eastAsia" w:ascii="宋体" w:hAnsi="宋体" w:cs="宋体"/>
          <w:color w:val="auto"/>
          <w:sz w:val="24"/>
          <w:highlight w:val="none"/>
          <w:u w:val="single"/>
          <w:lang w:eastAsia="zh-CN"/>
        </w:rPr>
        <w:t>应答人</w:t>
      </w:r>
      <w:r>
        <w:rPr>
          <w:rFonts w:ascii="宋体" w:hAnsi="宋体" w:cs="宋体"/>
          <w:color w:val="auto"/>
          <w:sz w:val="24"/>
          <w:highlight w:val="none"/>
        </w:rPr>
        <w:t>公章</w:t>
      </w:r>
      <w:r>
        <w:rPr>
          <w:rFonts w:hint="eastAsia" w:ascii="宋体"/>
          <w:color w:val="auto"/>
          <w:sz w:val="24"/>
          <w:highlight w:val="none"/>
        </w:rPr>
        <w:br w:type="page"/>
      </w:r>
    </w:p>
    <w:p w14:paraId="75E42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Cs/>
          <w:color w:val="auto"/>
          <w:sz w:val="84"/>
          <w:szCs w:val="84"/>
          <w:highlight w:val="none"/>
          <w:lang w:eastAsia="zh-CN"/>
        </w:rPr>
      </w:pPr>
      <w:r>
        <w:rPr>
          <w:rFonts w:hint="eastAsia" w:ascii="黑体" w:hAnsi="黑体" w:eastAsia="黑体" w:cs="黑体"/>
          <w:b/>
          <w:bCs w:val="0"/>
          <w:color w:val="auto"/>
          <w:sz w:val="44"/>
          <w:szCs w:val="44"/>
          <w:highlight w:val="none"/>
          <w:lang w:val="en-US" w:eastAsia="zh-CN"/>
        </w:rPr>
        <w:t>文昌国际航天城文清大道周边三条配套道路工程</w:t>
      </w:r>
    </w:p>
    <w:p w14:paraId="2528A53B">
      <w:pPr>
        <w:spacing w:line="480" w:lineRule="auto"/>
        <w:jc w:val="center"/>
        <w:rPr>
          <w:rFonts w:hint="eastAsia" w:ascii="宋体" w:hAnsi="宋体" w:cs="宋体"/>
          <w:bCs/>
          <w:color w:val="auto"/>
          <w:sz w:val="84"/>
          <w:szCs w:val="84"/>
          <w:highlight w:val="none"/>
          <w:lang w:eastAsia="zh-CN"/>
        </w:rPr>
      </w:pPr>
    </w:p>
    <w:p w14:paraId="24B902F9">
      <w:pPr>
        <w:spacing w:line="480" w:lineRule="auto"/>
        <w:jc w:val="center"/>
        <w:rPr>
          <w:rFonts w:hint="eastAsia" w:ascii="宋体" w:hAnsi="宋体" w:cs="宋体"/>
          <w:bCs/>
          <w:color w:val="auto"/>
          <w:sz w:val="84"/>
          <w:szCs w:val="84"/>
          <w:highlight w:val="none"/>
        </w:rPr>
      </w:pPr>
      <w:r>
        <w:rPr>
          <w:rFonts w:hint="eastAsia" w:ascii="宋体" w:hAnsi="宋体" w:cs="宋体"/>
          <w:bCs/>
          <w:color w:val="auto"/>
          <w:sz w:val="84"/>
          <w:szCs w:val="84"/>
          <w:highlight w:val="none"/>
          <w:lang w:eastAsia="zh-CN"/>
        </w:rPr>
        <w:t>应答文件</w:t>
      </w:r>
    </w:p>
    <w:p w14:paraId="013036AE">
      <w:pPr>
        <w:spacing w:line="480" w:lineRule="exact"/>
        <w:jc w:val="center"/>
        <w:rPr>
          <w:rFonts w:hint="eastAsia" w:ascii="宋体" w:hAnsi="宋体" w:cs="宋体"/>
          <w:b/>
          <w:color w:val="auto"/>
          <w:sz w:val="32"/>
          <w:szCs w:val="32"/>
          <w:highlight w:val="none"/>
        </w:rPr>
      </w:pPr>
    </w:p>
    <w:p w14:paraId="47CA24D6">
      <w:pPr>
        <w:spacing w:line="480" w:lineRule="exact"/>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（商务标格式）</w:t>
      </w:r>
    </w:p>
    <w:p w14:paraId="1B2C44D4">
      <w:pPr>
        <w:spacing w:line="48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正本/副本</w:t>
      </w:r>
    </w:p>
    <w:p w14:paraId="6C0E7D4A">
      <w:pPr>
        <w:spacing w:line="480" w:lineRule="exact"/>
        <w:jc w:val="center"/>
        <w:rPr>
          <w:rFonts w:hint="eastAsia" w:ascii="宋体" w:hAnsi="宋体" w:cs="宋体"/>
          <w:b/>
          <w:color w:val="auto"/>
          <w:sz w:val="32"/>
          <w:szCs w:val="32"/>
          <w:highlight w:val="none"/>
        </w:rPr>
      </w:pPr>
    </w:p>
    <w:p w14:paraId="25EAFB2B">
      <w:pPr>
        <w:spacing w:line="480" w:lineRule="exact"/>
        <w:rPr>
          <w:rFonts w:hint="eastAsia" w:ascii="宋体" w:hAnsi="宋体" w:cs="宋体"/>
          <w:b/>
          <w:color w:val="auto"/>
          <w:sz w:val="32"/>
          <w:szCs w:val="32"/>
          <w:highlight w:val="none"/>
        </w:rPr>
      </w:pPr>
    </w:p>
    <w:p w14:paraId="1843C816">
      <w:pPr>
        <w:spacing w:line="480" w:lineRule="exact"/>
        <w:jc w:val="center"/>
        <w:rPr>
          <w:rFonts w:hint="eastAsia" w:ascii="宋体" w:hAnsi="宋体" w:cs="宋体"/>
          <w:b/>
          <w:color w:val="auto"/>
          <w:sz w:val="32"/>
          <w:szCs w:val="32"/>
          <w:highlight w:val="none"/>
        </w:rPr>
      </w:pPr>
    </w:p>
    <w:p w14:paraId="6D8386FE">
      <w:pPr>
        <w:spacing w:line="480" w:lineRule="exact"/>
        <w:jc w:val="center"/>
        <w:rPr>
          <w:rFonts w:hint="eastAsia" w:ascii="宋体" w:hAnsi="宋体" w:cs="宋体"/>
          <w:b/>
          <w:color w:val="auto"/>
          <w:sz w:val="32"/>
          <w:szCs w:val="32"/>
          <w:highlight w:val="none"/>
        </w:rPr>
      </w:pPr>
      <w:r>
        <w:rPr>
          <w:rFonts w:hint="eastAsia" w:ascii="宋体" w:hAnsi="宋体" w:cs="宋体"/>
          <w:color w:val="auto"/>
          <w:sz w:val="24"/>
          <w:highlight w:val="none"/>
          <w:u w:val="single"/>
          <w:lang w:eastAsia="zh-CN"/>
        </w:rPr>
        <w:t>应答人</w:t>
      </w:r>
      <w:r>
        <w:rPr>
          <w:rFonts w:hint="eastAsia" w:ascii="宋体" w:hAnsi="宋体" w:cs="宋体"/>
          <w:b/>
          <w:color w:val="auto"/>
          <w:sz w:val="32"/>
          <w:szCs w:val="32"/>
          <w:highlight w:val="none"/>
        </w:rPr>
        <w:t>：</w:t>
      </w:r>
      <w:r>
        <w:rPr>
          <w:rFonts w:hint="eastAsia" w:ascii="宋体" w:hAnsi="宋体" w:cs="宋体"/>
          <w:b/>
          <w:color w:val="auto"/>
          <w:sz w:val="32"/>
          <w:szCs w:val="32"/>
          <w:highlight w:val="none"/>
          <w:u w:val="single"/>
        </w:rPr>
        <w:t xml:space="preserve">  </w:t>
      </w:r>
      <w:r>
        <w:rPr>
          <w:rFonts w:hint="eastAsia" w:ascii="宋体" w:hAnsi="宋体" w:cs="宋体"/>
          <w:color w:val="auto"/>
          <w:sz w:val="32"/>
          <w:szCs w:val="32"/>
          <w:highlight w:val="none"/>
          <w:u w:val="single"/>
        </w:rPr>
        <w:t xml:space="preserve">单位全称  </w:t>
      </w:r>
      <w:r>
        <w:rPr>
          <w:rFonts w:hint="eastAsia" w:ascii="宋体" w:hAnsi="宋体" w:cs="宋体"/>
          <w:b/>
          <w:color w:val="auto"/>
          <w:sz w:val="32"/>
          <w:szCs w:val="32"/>
          <w:highlight w:val="none"/>
        </w:rPr>
        <w:t>（盖单位公章）</w:t>
      </w:r>
    </w:p>
    <w:p w14:paraId="6874182F">
      <w:pPr>
        <w:spacing w:line="480" w:lineRule="exact"/>
        <w:jc w:val="center"/>
        <w:rPr>
          <w:rFonts w:hint="eastAsia" w:ascii="宋体" w:hAnsi="宋体" w:cs="宋体"/>
          <w:b/>
          <w:color w:val="auto"/>
          <w:sz w:val="32"/>
          <w:szCs w:val="32"/>
          <w:highlight w:val="none"/>
        </w:rPr>
        <w:sectPr>
          <w:pgSz w:w="11906" w:h="16838"/>
          <w:pgMar w:top="1440" w:right="1803" w:bottom="1440" w:left="1803" w:header="851" w:footer="992" w:gutter="0"/>
          <w:pgNumType w:fmt="decimal"/>
          <w:cols w:space="720" w:num="1"/>
          <w:rtlGutter w:val="0"/>
          <w:docGrid w:linePitch="312" w:charSpace="0"/>
        </w:sectPr>
      </w:pPr>
      <w:r>
        <w:rPr>
          <w:rFonts w:hint="eastAsia" w:ascii="宋体" w:hAnsi="宋体" w:cs="宋体"/>
          <w:b/>
          <w:color w:val="auto"/>
          <w:sz w:val="32"/>
          <w:szCs w:val="32"/>
          <w:highlight w:val="none"/>
        </w:rPr>
        <w:t xml:space="preserve">年   月   </w:t>
      </w:r>
    </w:p>
    <w:p w14:paraId="3B7AC7C1">
      <w:pPr>
        <w:spacing w:line="480" w:lineRule="exact"/>
        <w:jc w:val="center"/>
        <w:rPr>
          <w:rFonts w:ascii="宋体" w:hAnsi="宋体" w:cs="宋体"/>
          <w:b/>
          <w:bCs/>
          <w:color w:val="auto"/>
          <w:sz w:val="28"/>
          <w:szCs w:val="28"/>
          <w:highlight w:val="none"/>
        </w:rPr>
      </w:pPr>
      <w:bookmarkStart w:id="200" w:name="_Toc3489"/>
      <w:r>
        <w:rPr>
          <w:rFonts w:hint="eastAsia" w:ascii="宋体" w:hAnsi="宋体" w:cs="宋体"/>
          <w:b/>
          <w:bCs/>
          <w:color w:val="auto"/>
          <w:sz w:val="32"/>
          <w:szCs w:val="32"/>
          <w:highlight w:val="none"/>
        </w:rPr>
        <w:t>一、报价一览表</w:t>
      </w:r>
      <w:bookmarkEnd w:id="200"/>
    </w:p>
    <w:p w14:paraId="186AE50B">
      <w:pPr>
        <w:spacing w:line="480" w:lineRule="exact"/>
        <w:rPr>
          <w:rFonts w:ascii="宋体"/>
          <w:color w:val="auto"/>
          <w:sz w:val="24"/>
          <w:highlight w:val="none"/>
        </w:rPr>
      </w:pPr>
    </w:p>
    <w:p w14:paraId="175F728C">
      <w:pPr>
        <w:jc w:val="center"/>
        <w:rPr>
          <w:rFonts w:ascii="宋体" w:hAnsi="宋体"/>
          <w:color w:val="auto"/>
          <w:sz w:val="28"/>
          <w:szCs w:val="28"/>
          <w:highlight w:val="none"/>
        </w:rPr>
      </w:pPr>
      <w:r>
        <w:rPr>
          <w:rFonts w:hint="eastAsia" w:ascii="宋体" w:hAnsi="宋体"/>
          <w:b/>
          <w:bCs/>
          <w:color w:val="auto"/>
          <w:sz w:val="28"/>
          <w:szCs w:val="28"/>
          <w:highlight w:val="none"/>
        </w:rPr>
        <w:t>报价一览表</w:t>
      </w:r>
    </w:p>
    <w:p w14:paraId="1FB998AB">
      <w:pPr>
        <w:rPr>
          <w:rFonts w:ascii="宋体" w:hAnsi="宋体"/>
          <w:color w:val="auto"/>
          <w:szCs w:val="21"/>
          <w:highlight w:val="none"/>
        </w:rPr>
      </w:pPr>
    </w:p>
    <w:p w14:paraId="2C8175C4">
      <w:pPr>
        <w:spacing w:line="480" w:lineRule="exact"/>
        <w:rPr>
          <w:rFonts w:hint="default" w:ascii="宋体" w:hAnsi="宋体" w:cs="宋体"/>
          <w:color w:val="auto"/>
          <w:sz w:val="24"/>
          <w:highlight w:val="none"/>
          <w:lang w:val="en-US" w:eastAsia="zh-CN"/>
        </w:rPr>
      </w:pPr>
      <w:r>
        <w:rPr>
          <w:rFonts w:hint="eastAsia" w:ascii="宋体" w:hAnsi="宋体" w:cs="宋体"/>
          <w:color w:val="auto"/>
          <w:sz w:val="24"/>
          <w:highlight w:val="none"/>
          <w:lang w:eastAsia="zh-CN"/>
        </w:rPr>
        <w:t xml:space="preserve">项目名称: </w:t>
      </w:r>
      <w:r>
        <w:rPr>
          <w:rFonts w:hint="eastAsia" w:ascii="宋体" w:hAnsi="宋体" w:cs="宋体"/>
          <w:color w:val="auto"/>
          <w:sz w:val="24"/>
          <w:highlight w:val="none"/>
          <w:lang w:val="en-US" w:eastAsia="zh-CN"/>
        </w:rPr>
        <w:t>文昌国际航天城文清大道周边三条配套道路工程</w:t>
      </w:r>
    </w:p>
    <w:tbl>
      <w:tblPr>
        <w:tblStyle w:val="14"/>
        <w:tblpPr w:leftFromText="180" w:rightFromText="180" w:vertAnchor="text" w:horzAnchor="page" w:tblpX="1765" w:tblpY="312"/>
        <w:tblOverlap w:val="never"/>
        <w:tblW w:w="87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282"/>
        <w:gridCol w:w="2072"/>
        <w:gridCol w:w="1995"/>
        <w:gridCol w:w="996"/>
      </w:tblGrid>
      <w:tr w14:paraId="280D7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400" w:type="dxa"/>
            <w:vAlign w:val="center"/>
          </w:tcPr>
          <w:p w14:paraId="2A5DE279">
            <w:pPr>
              <w:spacing w:line="360" w:lineRule="auto"/>
              <w:jc w:val="center"/>
              <w:rPr>
                <w:rFonts w:ascii="宋体" w:hAnsi="宋体"/>
                <w:b/>
                <w:color w:val="auto"/>
                <w:szCs w:val="21"/>
                <w:highlight w:val="none"/>
              </w:rPr>
            </w:pPr>
            <w:r>
              <w:rPr>
                <w:rFonts w:hint="eastAsia" w:ascii="宋体" w:hAnsi="宋体"/>
                <w:b/>
                <w:color w:val="auto"/>
                <w:szCs w:val="21"/>
                <w:highlight w:val="none"/>
              </w:rPr>
              <w:t>报价内容</w:t>
            </w:r>
          </w:p>
        </w:tc>
        <w:tc>
          <w:tcPr>
            <w:tcW w:w="1282" w:type="dxa"/>
            <w:tcMar>
              <w:left w:w="0" w:type="dxa"/>
              <w:right w:w="0" w:type="dxa"/>
            </w:tcMar>
            <w:vAlign w:val="center"/>
          </w:tcPr>
          <w:p w14:paraId="65BAECDA">
            <w:pPr>
              <w:jc w:val="center"/>
              <w:rPr>
                <w:rFonts w:hint="eastAsia" w:ascii="宋体" w:hAnsi="宋体" w:eastAsia="宋体"/>
                <w:b/>
                <w:color w:val="auto"/>
                <w:szCs w:val="21"/>
                <w:highlight w:val="none"/>
                <w:lang w:eastAsia="zh-CN"/>
              </w:rPr>
            </w:pPr>
            <w:r>
              <w:rPr>
                <w:rFonts w:hint="eastAsia" w:ascii="宋体" w:hAnsi="宋体"/>
                <w:b/>
                <w:bCs/>
                <w:color w:val="auto"/>
                <w:highlight w:val="none"/>
                <w:lang w:eastAsia="zh-CN"/>
              </w:rPr>
              <w:t>下浮率</w:t>
            </w:r>
          </w:p>
        </w:tc>
        <w:tc>
          <w:tcPr>
            <w:tcW w:w="2072" w:type="dxa"/>
            <w:tcMar>
              <w:left w:w="0" w:type="dxa"/>
              <w:right w:w="0" w:type="dxa"/>
            </w:tcMar>
            <w:vAlign w:val="center"/>
          </w:tcPr>
          <w:p w14:paraId="3E5CEC29">
            <w:pPr>
              <w:jc w:val="center"/>
              <w:rPr>
                <w:rFonts w:hint="eastAsia" w:ascii="宋体" w:hAnsi="宋体"/>
                <w:b/>
                <w:bCs/>
                <w:color w:val="auto"/>
                <w:highlight w:val="none"/>
              </w:rPr>
            </w:pPr>
            <w:r>
              <w:rPr>
                <w:rFonts w:hint="eastAsia" w:ascii="宋体" w:hAnsi="宋体"/>
                <w:b/>
                <w:bCs/>
                <w:color w:val="auto"/>
                <w:highlight w:val="none"/>
              </w:rPr>
              <w:t>总报价（人民币/元）</w:t>
            </w:r>
          </w:p>
        </w:tc>
        <w:tc>
          <w:tcPr>
            <w:tcW w:w="1995" w:type="dxa"/>
            <w:vAlign w:val="center"/>
          </w:tcPr>
          <w:p w14:paraId="791FB690">
            <w:pPr>
              <w:spacing w:line="360" w:lineRule="auto"/>
              <w:jc w:val="center"/>
              <w:rPr>
                <w:rFonts w:ascii="宋体" w:hAnsi="宋体"/>
                <w:b/>
                <w:color w:val="auto"/>
                <w:szCs w:val="21"/>
                <w:highlight w:val="none"/>
              </w:rPr>
            </w:pPr>
            <w:r>
              <w:rPr>
                <w:rFonts w:hint="eastAsia" w:ascii="宋体" w:hAnsi="宋体"/>
                <w:b/>
                <w:color w:val="auto"/>
                <w:szCs w:val="21"/>
                <w:highlight w:val="none"/>
              </w:rPr>
              <w:t>完工期</w:t>
            </w:r>
          </w:p>
        </w:tc>
        <w:tc>
          <w:tcPr>
            <w:tcW w:w="996" w:type="dxa"/>
            <w:vAlign w:val="center"/>
          </w:tcPr>
          <w:p w14:paraId="79EB7FE2">
            <w:pPr>
              <w:spacing w:line="360" w:lineRule="auto"/>
              <w:jc w:val="center"/>
              <w:rPr>
                <w:rFonts w:ascii="宋体" w:hAnsi="宋体"/>
                <w:b/>
                <w:color w:val="auto"/>
                <w:szCs w:val="21"/>
                <w:highlight w:val="none"/>
              </w:rPr>
            </w:pPr>
            <w:r>
              <w:rPr>
                <w:rFonts w:hint="eastAsia" w:ascii="宋体" w:hAnsi="宋体"/>
                <w:b/>
                <w:color w:val="auto"/>
                <w:szCs w:val="21"/>
                <w:highlight w:val="none"/>
              </w:rPr>
              <w:t>备注</w:t>
            </w:r>
          </w:p>
        </w:tc>
      </w:tr>
      <w:tr w14:paraId="2657B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400" w:type="dxa"/>
            <w:vAlign w:val="center"/>
          </w:tcPr>
          <w:p w14:paraId="6DDBB80F">
            <w:pPr>
              <w:spacing w:line="300" w:lineRule="auto"/>
              <w:jc w:val="center"/>
              <w:rPr>
                <w:rFonts w:ascii="宋体" w:hAnsi="宋体"/>
                <w:color w:val="auto"/>
                <w:szCs w:val="21"/>
                <w:highlight w:val="none"/>
              </w:rPr>
            </w:pPr>
            <w:r>
              <w:rPr>
                <w:rFonts w:hint="eastAsia" w:ascii="宋体" w:hAnsi="宋体"/>
                <w:color w:val="auto"/>
                <w:szCs w:val="21"/>
                <w:highlight w:val="none"/>
                <w:lang w:val="en-US" w:eastAsia="zh-CN"/>
              </w:rPr>
              <w:t>文昌国际航天城文清大道周边三条配套道路工程</w:t>
            </w:r>
          </w:p>
        </w:tc>
        <w:tc>
          <w:tcPr>
            <w:tcW w:w="1282" w:type="dxa"/>
            <w:vAlign w:val="center"/>
          </w:tcPr>
          <w:p w14:paraId="02F8418B">
            <w:pPr>
              <w:spacing w:line="300" w:lineRule="auto"/>
              <w:rPr>
                <w:rFonts w:ascii="宋体" w:hAnsi="宋体"/>
                <w:color w:val="auto"/>
                <w:szCs w:val="21"/>
                <w:highlight w:val="none"/>
              </w:rPr>
            </w:pPr>
          </w:p>
        </w:tc>
        <w:tc>
          <w:tcPr>
            <w:tcW w:w="2072" w:type="dxa"/>
            <w:vAlign w:val="center"/>
          </w:tcPr>
          <w:p w14:paraId="60CAAFEC">
            <w:pPr>
              <w:rPr>
                <w:rFonts w:ascii="宋体" w:hAnsi="宋体"/>
                <w:bCs/>
                <w:color w:val="auto"/>
                <w:szCs w:val="21"/>
                <w:highlight w:val="none"/>
              </w:rPr>
            </w:pPr>
            <w:r>
              <w:rPr>
                <w:rFonts w:hint="eastAsia" w:ascii="宋体" w:hAnsi="宋体"/>
                <w:bCs/>
                <w:color w:val="auto"/>
                <w:szCs w:val="21"/>
                <w:highlight w:val="none"/>
              </w:rPr>
              <w:t>小写：</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 xml:space="preserve"> </w:t>
            </w:r>
          </w:p>
          <w:p w14:paraId="6D9D90F7">
            <w:pPr>
              <w:spacing w:line="300" w:lineRule="auto"/>
              <w:rPr>
                <w:rFonts w:hint="eastAsia" w:ascii="宋体" w:hAnsi="宋体"/>
                <w:bCs/>
                <w:color w:val="auto"/>
                <w:szCs w:val="21"/>
                <w:highlight w:val="none"/>
              </w:rPr>
            </w:pPr>
            <w:r>
              <w:rPr>
                <w:rFonts w:hint="eastAsia" w:ascii="宋体" w:hAnsi="宋体"/>
                <w:bCs/>
                <w:color w:val="auto"/>
                <w:szCs w:val="21"/>
                <w:highlight w:val="none"/>
              </w:rPr>
              <w:t>大写：</w:t>
            </w:r>
            <w:r>
              <w:rPr>
                <w:rFonts w:hint="eastAsia" w:ascii="宋体" w:hAnsi="宋体"/>
                <w:bCs/>
                <w:color w:val="auto"/>
                <w:szCs w:val="21"/>
                <w:highlight w:val="none"/>
                <w:u w:val="single"/>
              </w:rPr>
              <w:t xml:space="preserve">    </w:t>
            </w:r>
          </w:p>
        </w:tc>
        <w:tc>
          <w:tcPr>
            <w:tcW w:w="1995" w:type="dxa"/>
            <w:vAlign w:val="center"/>
          </w:tcPr>
          <w:p w14:paraId="296BCA79">
            <w:pPr>
              <w:spacing w:line="360" w:lineRule="auto"/>
              <w:jc w:val="center"/>
              <w:rPr>
                <w:rFonts w:ascii="宋体" w:hAnsi="宋体"/>
                <w:color w:val="auto"/>
                <w:szCs w:val="21"/>
                <w:highlight w:val="none"/>
              </w:rPr>
            </w:pPr>
            <w:r>
              <w:rPr>
                <w:rFonts w:hint="eastAsia" w:ascii="宋体" w:hAnsi="宋体"/>
                <w:color w:val="FF0000"/>
                <w:szCs w:val="21"/>
                <w:highlight w:val="none"/>
              </w:rPr>
              <w:t>合同签订生效后，</w:t>
            </w:r>
            <w:r>
              <w:rPr>
                <w:rFonts w:hint="eastAsia" w:ascii="宋体" w:hAnsi="宋体"/>
                <w:color w:val="FF0000"/>
                <w:szCs w:val="21"/>
                <w:highlight w:val="none"/>
                <w:lang w:eastAsia="zh-CN"/>
              </w:rPr>
              <w:t>报价人</w:t>
            </w:r>
            <w:r>
              <w:rPr>
                <w:rFonts w:hint="eastAsia" w:ascii="宋体" w:hAnsi="宋体"/>
                <w:color w:val="FF0000"/>
                <w:szCs w:val="21"/>
                <w:highlight w:val="none"/>
              </w:rPr>
              <w:t>通知成交人进场施工之日起</w:t>
            </w:r>
            <w:r>
              <w:rPr>
                <w:rFonts w:hint="eastAsia" w:ascii="宋体" w:hAnsi="宋体"/>
                <w:color w:val="FF0000"/>
                <w:szCs w:val="21"/>
                <w:highlight w:val="none"/>
                <w:lang w:val="en-US" w:eastAsia="zh-CN"/>
              </w:rPr>
              <w:t>4</w:t>
            </w:r>
            <w:r>
              <w:rPr>
                <w:rFonts w:hint="eastAsia" w:ascii="宋体" w:hAnsi="宋体"/>
                <w:color w:val="FF0000"/>
                <w:szCs w:val="21"/>
                <w:highlight w:val="none"/>
              </w:rPr>
              <w:t>0天内完工。</w:t>
            </w:r>
          </w:p>
        </w:tc>
        <w:tc>
          <w:tcPr>
            <w:tcW w:w="996" w:type="dxa"/>
            <w:vAlign w:val="center"/>
          </w:tcPr>
          <w:p w14:paraId="4B3AF223">
            <w:pPr>
              <w:spacing w:line="300" w:lineRule="auto"/>
              <w:jc w:val="center"/>
              <w:rPr>
                <w:rFonts w:ascii="宋体" w:hAnsi="宋体"/>
                <w:color w:val="auto"/>
                <w:szCs w:val="21"/>
                <w:highlight w:val="none"/>
              </w:rPr>
            </w:pPr>
          </w:p>
        </w:tc>
      </w:tr>
    </w:tbl>
    <w:p w14:paraId="028034C3">
      <w:pPr>
        <w:rPr>
          <w:rFonts w:ascii="宋体" w:hAnsi="宋体"/>
          <w:color w:val="auto"/>
          <w:szCs w:val="21"/>
          <w:highlight w:val="none"/>
        </w:rPr>
      </w:pPr>
    </w:p>
    <w:p w14:paraId="2FE4808D">
      <w:pPr>
        <w:spacing w:line="360" w:lineRule="exact"/>
        <w:rPr>
          <w:rFonts w:ascii="宋体" w:hAnsi="宋体"/>
          <w:vanish/>
          <w:color w:val="auto"/>
          <w:szCs w:val="21"/>
          <w:highlight w:val="none"/>
        </w:rPr>
      </w:pPr>
    </w:p>
    <w:p w14:paraId="4EB59378">
      <w:pPr>
        <w:rPr>
          <w:rFonts w:ascii="宋体" w:hAnsi="宋体"/>
          <w:color w:val="auto"/>
          <w:highlight w:val="none"/>
        </w:rPr>
      </w:pPr>
    </w:p>
    <w:p w14:paraId="4E6F67B2">
      <w:pPr>
        <w:spacing w:line="48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注：</w:t>
      </w:r>
    </w:p>
    <w:p w14:paraId="4665EF49">
      <w:pPr>
        <w:spacing w:line="480" w:lineRule="exact"/>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、总价应等于“</w:t>
      </w:r>
      <w:r>
        <w:rPr>
          <w:rFonts w:hint="eastAsia" w:ascii="宋体" w:hAnsi="宋体" w:cs="宋体"/>
          <w:color w:val="auto"/>
          <w:sz w:val="24"/>
          <w:highlight w:val="none"/>
          <w:lang w:eastAsia="zh-CN"/>
        </w:rPr>
        <w:t>报价</w:t>
      </w:r>
      <w:r>
        <w:rPr>
          <w:rFonts w:hint="eastAsia" w:ascii="宋体" w:hAnsi="宋体" w:cs="宋体"/>
          <w:color w:val="auto"/>
          <w:sz w:val="24"/>
          <w:highlight w:val="none"/>
        </w:rPr>
        <w:t>一览表”中的</w:t>
      </w:r>
      <w:r>
        <w:rPr>
          <w:rFonts w:hint="eastAsia" w:ascii="宋体" w:hAnsi="宋体" w:cs="宋体"/>
          <w:color w:val="auto"/>
          <w:sz w:val="24"/>
          <w:highlight w:val="none"/>
          <w:lang w:eastAsia="zh-CN"/>
        </w:rPr>
        <w:t>报价</w:t>
      </w:r>
      <w:r>
        <w:rPr>
          <w:rFonts w:hint="eastAsia" w:ascii="宋体" w:hAnsi="宋体" w:cs="宋体"/>
          <w:color w:val="auto"/>
          <w:sz w:val="24"/>
          <w:highlight w:val="none"/>
        </w:rPr>
        <w:t>总价，报价须精确到小数点后两位。</w:t>
      </w:r>
    </w:p>
    <w:p w14:paraId="1BAAFD3E">
      <w:pPr>
        <w:adjustRightInd w:val="0"/>
        <w:snapToGrid w:val="0"/>
        <w:spacing w:line="48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除非合同另有规定，有标价的单价和总额价均已包括了为实施和完成合同工程所需的税费、利润等一切费用，以及附带的所有服务及合同包含的所有风险、责任等发生的一切费用。</w:t>
      </w:r>
    </w:p>
    <w:p w14:paraId="5E8A7C71">
      <w:pPr>
        <w:spacing w:line="300" w:lineRule="auto"/>
        <w:ind w:firstLine="420" w:firstLineChars="200"/>
        <w:rPr>
          <w:rFonts w:ascii="宋体" w:hAnsi="宋体"/>
          <w:color w:val="auto"/>
          <w:szCs w:val="21"/>
          <w:highlight w:val="none"/>
        </w:rPr>
      </w:pPr>
    </w:p>
    <w:p w14:paraId="046615A3">
      <w:pPr>
        <w:adjustRightInd w:val="0"/>
        <w:snapToGrid w:val="0"/>
        <w:spacing w:line="300" w:lineRule="auto"/>
        <w:rPr>
          <w:rFonts w:ascii="宋体" w:hAnsi="宋体"/>
          <w:color w:val="auto"/>
          <w:szCs w:val="21"/>
          <w:highlight w:val="none"/>
        </w:rPr>
      </w:pPr>
    </w:p>
    <w:p w14:paraId="7C472E96">
      <w:pPr>
        <w:spacing w:line="480" w:lineRule="exact"/>
        <w:rPr>
          <w:rFonts w:hint="eastAsia" w:ascii="宋体"/>
          <w:color w:val="auto"/>
          <w:sz w:val="24"/>
          <w:highlight w:val="none"/>
        </w:rPr>
      </w:pPr>
      <w:r>
        <w:rPr>
          <w:rFonts w:hint="eastAsia" w:ascii="宋体"/>
          <w:color w:val="auto"/>
          <w:sz w:val="24"/>
          <w:highlight w:val="none"/>
        </w:rPr>
        <w:t>名称 （签章） ：</w:t>
      </w:r>
    </w:p>
    <w:p w14:paraId="078D6032">
      <w:pPr>
        <w:spacing w:line="480" w:lineRule="exact"/>
        <w:rPr>
          <w:rFonts w:hint="eastAsia" w:ascii="宋体"/>
          <w:color w:val="auto"/>
          <w:sz w:val="24"/>
          <w:highlight w:val="none"/>
        </w:rPr>
      </w:pPr>
      <w:r>
        <w:rPr>
          <w:rFonts w:hint="eastAsia" w:ascii="宋体"/>
          <w:color w:val="auto"/>
          <w:sz w:val="24"/>
          <w:highlight w:val="none"/>
        </w:rPr>
        <w:t>法定代表人或授权代表签字：</w:t>
      </w:r>
    </w:p>
    <w:p w14:paraId="3C739C3E">
      <w:pPr>
        <w:spacing w:line="480" w:lineRule="exact"/>
        <w:rPr>
          <w:rFonts w:hint="eastAsia" w:ascii="宋体"/>
          <w:color w:val="auto"/>
          <w:sz w:val="24"/>
          <w:highlight w:val="none"/>
        </w:rPr>
      </w:pPr>
      <w:r>
        <w:rPr>
          <w:rFonts w:hint="eastAsia" w:ascii="宋体"/>
          <w:color w:val="auto"/>
          <w:sz w:val="24"/>
          <w:highlight w:val="none"/>
        </w:rPr>
        <w:t>日 期： 年    月    日</w:t>
      </w:r>
    </w:p>
    <w:p w14:paraId="3445E1F8">
      <w:pPr>
        <w:keepNext w:val="0"/>
        <w:keepLines w:val="0"/>
        <w:pageBreakBefore w:val="0"/>
        <w:widowControl w:val="0"/>
        <w:tabs>
          <w:tab w:val="left" w:pos="2931"/>
        </w:tabs>
        <w:kinsoku/>
        <w:wordWrap/>
        <w:overflowPunct/>
        <w:topLinePunct w:val="0"/>
        <w:autoSpaceDE/>
        <w:autoSpaceDN/>
        <w:bidi w:val="0"/>
        <w:adjustRightInd/>
        <w:snapToGrid/>
        <w:spacing w:line="500" w:lineRule="exact"/>
        <w:jc w:val="both"/>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25483C7">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6295F836">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382B274B">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42607CF">
      <w:pPr>
        <w:keepNext w:val="0"/>
        <w:keepLines w:val="0"/>
        <w:pageBreakBefore w:val="0"/>
        <w:widowControl w:val="0"/>
        <w:tabs>
          <w:tab w:val="left" w:pos="2931"/>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p>
    <w:p w14:paraId="57DDBC07">
      <w:pPr>
        <w:keepNext w:val="0"/>
        <w:keepLines w:val="0"/>
        <w:pageBreakBefore w:val="0"/>
        <w:widowControl w:val="0"/>
        <w:numPr>
          <w:ilvl w:val="0"/>
          <w:numId w:val="0"/>
        </w:numPr>
        <w:tabs>
          <w:tab w:val="left" w:pos="2931"/>
        </w:tabs>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kern w:val="2"/>
          <w:sz w:val="32"/>
          <w:szCs w:val="32"/>
          <w:highlight w:val="none"/>
          <w:lang w:val="en-US" w:eastAsia="zh-CN" w:bidi="ar-SA"/>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_GB2312">
    <w:altName w:val="Times New Roman"/>
    <w:panose1 w:val="00000000000000000000"/>
    <w:charset w:val="00"/>
    <w:family w:val="swiss"/>
    <w:pitch w:val="default"/>
    <w:sig w:usb0="00000000" w:usb1="00000000" w:usb2="0000000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MingLiU_HKSCS">
    <w:panose1 w:val="02020500000000000000"/>
    <w:charset w:val="88"/>
    <w:family w:val="moder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BD0F">
    <w:pPr>
      <w:pStyle w:val="11"/>
      <w:jc w:val="left"/>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5C5B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4382C">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1C4382C">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FCB63"/>
    <w:multiLevelType w:val="singleLevel"/>
    <w:tmpl w:val="A1EFCB63"/>
    <w:lvl w:ilvl="0" w:tentative="0">
      <w:start w:val="2"/>
      <w:numFmt w:val="chineseCounting"/>
      <w:suff w:val="space"/>
      <w:lvlText w:val="第%1章"/>
      <w:lvlJc w:val="left"/>
      <w:rPr>
        <w:rFonts w:hint="eastAsia"/>
      </w:rPr>
    </w:lvl>
  </w:abstractNum>
  <w:abstractNum w:abstractNumId="1">
    <w:nsid w:val="3CFFDAF6"/>
    <w:multiLevelType w:val="singleLevel"/>
    <w:tmpl w:val="3CFFDAF6"/>
    <w:lvl w:ilvl="0" w:tentative="0">
      <w:start w:val="1"/>
      <w:numFmt w:val="decimal"/>
      <w:pStyle w:val="18"/>
      <w:suff w:val="space"/>
      <w:lvlText w:val="%1."/>
      <w:lvlJc w:val="left"/>
    </w:lvl>
  </w:abstractNum>
  <w:abstractNum w:abstractNumId="2">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OWU0N2JmNDM0OGI0MzFiN2UxMDA5MWMzN2JlOTMifQ=="/>
  </w:docVars>
  <w:rsids>
    <w:rsidRoot w:val="4BED70D5"/>
    <w:rsid w:val="01090098"/>
    <w:rsid w:val="012670EA"/>
    <w:rsid w:val="01D31020"/>
    <w:rsid w:val="02076F1C"/>
    <w:rsid w:val="02C866AB"/>
    <w:rsid w:val="04FF212C"/>
    <w:rsid w:val="062A142B"/>
    <w:rsid w:val="06A116ED"/>
    <w:rsid w:val="06A603A5"/>
    <w:rsid w:val="06DC7D79"/>
    <w:rsid w:val="0AFF4C34"/>
    <w:rsid w:val="0C942A80"/>
    <w:rsid w:val="0CDB36EF"/>
    <w:rsid w:val="0CE0142E"/>
    <w:rsid w:val="0DDF5A6F"/>
    <w:rsid w:val="0E456D12"/>
    <w:rsid w:val="0F1A028E"/>
    <w:rsid w:val="0F7F4366"/>
    <w:rsid w:val="117E7485"/>
    <w:rsid w:val="11F76665"/>
    <w:rsid w:val="12631F4C"/>
    <w:rsid w:val="14073E25"/>
    <w:rsid w:val="140B63F8"/>
    <w:rsid w:val="14524026"/>
    <w:rsid w:val="154020D1"/>
    <w:rsid w:val="16606788"/>
    <w:rsid w:val="17680005"/>
    <w:rsid w:val="19745D2B"/>
    <w:rsid w:val="1983039B"/>
    <w:rsid w:val="19E44362"/>
    <w:rsid w:val="1C043891"/>
    <w:rsid w:val="1C5E01AD"/>
    <w:rsid w:val="1DCA678E"/>
    <w:rsid w:val="1E791675"/>
    <w:rsid w:val="1F136AA8"/>
    <w:rsid w:val="1F375C43"/>
    <w:rsid w:val="200E6E09"/>
    <w:rsid w:val="21090163"/>
    <w:rsid w:val="21B53E47"/>
    <w:rsid w:val="22BD1205"/>
    <w:rsid w:val="239F090A"/>
    <w:rsid w:val="258424AE"/>
    <w:rsid w:val="2604632F"/>
    <w:rsid w:val="26CA2142"/>
    <w:rsid w:val="26F70A5D"/>
    <w:rsid w:val="271B474C"/>
    <w:rsid w:val="2A704A57"/>
    <w:rsid w:val="2A87715A"/>
    <w:rsid w:val="2C1856FE"/>
    <w:rsid w:val="2CCD3E2A"/>
    <w:rsid w:val="2D834DF9"/>
    <w:rsid w:val="2DD45655"/>
    <w:rsid w:val="2F5246AE"/>
    <w:rsid w:val="30BB70FC"/>
    <w:rsid w:val="31CC3212"/>
    <w:rsid w:val="330C763F"/>
    <w:rsid w:val="33F22CD8"/>
    <w:rsid w:val="3482405C"/>
    <w:rsid w:val="36A4650C"/>
    <w:rsid w:val="38D82644"/>
    <w:rsid w:val="3991089E"/>
    <w:rsid w:val="3A2F557A"/>
    <w:rsid w:val="3A687850"/>
    <w:rsid w:val="3AF17846"/>
    <w:rsid w:val="3B963F64"/>
    <w:rsid w:val="3BE64ED1"/>
    <w:rsid w:val="3E374B50"/>
    <w:rsid w:val="3F9B5FD2"/>
    <w:rsid w:val="40F462E2"/>
    <w:rsid w:val="42501EDB"/>
    <w:rsid w:val="445A2900"/>
    <w:rsid w:val="462E4BAE"/>
    <w:rsid w:val="492359B6"/>
    <w:rsid w:val="4B1D7B06"/>
    <w:rsid w:val="4B447E66"/>
    <w:rsid w:val="4BE807F1"/>
    <w:rsid w:val="4BED70D5"/>
    <w:rsid w:val="4CE4241E"/>
    <w:rsid w:val="4E101740"/>
    <w:rsid w:val="4F2E7EAF"/>
    <w:rsid w:val="4FA90297"/>
    <w:rsid w:val="50475665"/>
    <w:rsid w:val="50DB6B76"/>
    <w:rsid w:val="5253273C"/>
    <w:rsid w:val="526045D0"/>
    <w:rsid w:val="526A7052"/>
    <w:rsid w:val="52B32F7A"/>
    <w:rsid w:val="539F3850"/>
    <w:rsid w:val="53B918B3"/>
    <w:rsid w:val="54A953A3"/>
    <w:rsid w:val="54BA4CF5"/>
    <w:rsid w:val="55EC7130"/>
    <w:rsid w:val="56495561"/>
    <w:rsid w:val="56701B0F"/>
    <w:rsid w:val="567710EF"/>
    <w:rsid w:val="56905D0D"/>
    <w:rsid w:val="570D3802"/>
    <w:rsid w:val="57D32178"/>
    <w:rsid w:val="58E97957"/>
    <w:rsid w:val="59E23B16"/>
    <w:rsid w:val="5C317177"/>
    <w:rsid w:val="60E71034"/>
    <w:rsid w:val="620D306C"/>
    <w:rsid w:val="623B3F06"/>
    <w:rsid w:val="62782477"/>
    <w:rsid w:val="635723FC"/>
    <w:rsid w:val="64115C1A"/>
    <w:rsid w:val="648844C8"/>
    <w:rsid w:val="64F77B00"/>
    <w:rsid w:val="66C73B2F"/>
    <w:rsid w:val="676E0E82"/>
    <w:rsid w:val="67D918D9"/>
    <w:rsid w:val="680D18B3"/>
    <w:rsid w:val="69230C63"/>
    <w:rsid w:val="6B091A8C"/>
    <w:rsid w:val="6C160561"/>
    <w:rsid w:val="6C3E2441"/>
    <w:rsid w:val="703D77DD"/>
    <w:rsid w:val="70F27898"/>
    <w:rsid w:val="72457E9C"/>
    <w:rsid w:val="737D2DF4"/>
    <w:rsid w:val="751E48AF"/>
    <w:rsid w:val="753F1A9C"/>
    <w:rsid w:val="7544112D"/>
    <w:rsid w:val="76057344"/>
    <w:rsid w:val="775522E7"/>
    <w:rsid w:val="78A05E2C"/>
    <w:rsid w:val="78A447D9"/>
    <w:rsid w:val="79B24069"/>
    <w:rsid w:val="7B3D7962"/>
    <w:rsid w:val="7C7F3FAA"/>
    <w:rsid w:val="7D16490F"/>
    <w:rsid w:val="7DF5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3"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paragraph" w:styleId="6">
    <w:name w:val="heading 5"/>
    <w:basedOn w:val="1"/>
    <w:next w:val="1"/>
    <w:unhideWhenUsed/>
    <w:qFormat/>
    <w:uiPriority w:val="0"/>
    <w:pPr>
      <w:widowControl/>
      <w:spacing w:before="100" w:beforeAutospacing="1" w:after="100" w:afterAutospacing="1"/>
      <w:jc w:val="center"/>
      <w:outlineLvl w:val="4"/>
    </w:pPr>
    <w:rPr>
      <w:rFonts w:ascii="̥_GB2312" w:hAnsi="̥_GB2312" w:eastAsia="宋体" w:cs="宋体"/>
      <w:kern w:val="0"/>
      <w:sz w:val="48"/>
      <w:szCs w:val="4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7">
    <w:name w:val="Normal Indent"/>
    <w:basedOn w:val="1"/>
    <w:next w:val="1"/>
    <w:qFormat/>
    <w:uiPriority w:val="0"/>
    <w:pPr>
      <w:adjustRightInd w:val="0"/>
      <w:spacing w:line="360" w:lineRule="atLeast"/>
      <w:ind w:firstLine="482"/>
      <w:textAlignment w:val="baseline"/>
    </w:pPr>
    <w:rPr>
      <w:rFonts w:ascii="Times New Roman" w:hAnsi="Times New Roman"/>
      <w:kern w:val="0"/>
      <w:sz w:val="24"/>
      <w:szCs w:val="20"/>
    </w:rPr>
  </w:style>
  <w:style w:type="paragraph" w:styleId="8">
    <w:name w:val="annotation text"/>
    <w:basedOn w:val="1"/>
    <w:qFormat/>
    <w:uiPriority w:val="0"/>
    <w:pPr>
      <w:jc w:val="left"/>
    </w:pPr>
  </w:style>
  <w:style w:type="paragraph" w:styleId="9">
    <w:name w:val="Body Text"/>
    <w:basedOn w:val="1"/>
    <w:qFormat/>
    <w:uiPriority w:val="0"/>
    <w:pPr>
      <w:spacing w:after="120" w:afterLines="0"/>
    </w:pPr>
    <w:rPr>
      <w:szCs w:val="20"/>
    </w:rPr>
  </w:style>
  <w:style w:type="paragraph" w:styleId="10">
    <w:name w:val="Plain Text"/>
    <w:basedOn w:val="1"/>
    <w:qFormat/>
    <w:uiPriority w:val="99"/>
    <w:rPr>
      <w:rFonts w:ascii="宋体" w:hAnsi="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w:basedOn w:val="9"/>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character" w:styleId="16">
    <w:name w:val="annotation reference"/>
    <w:basedOn w:val="15"/>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附件标题"/>
    <w:basedOn w:val="3"/>
    <w:next w:val="1"/>
    <w:qFormat/>
    <w:uiPriority w:val="0"/>
    <w:pPr>
      <w:widowControl/>
      <w:numPr>
        <w:ilvl w:val="0"/>
        <w:numId w:val="1"/>
      </w:numPr>
      <w:tabs>
        <w:tab w:val="left" w:pos="1134"/>
      </w:tabs>
      <w:wordWrap w:val="0"/>
      <w:topLinePunct/>
      <w:adjustRightInd w:val="0"/>
      <w:snapToGrid w:val="0"/>
      <w:spacing w:before="0" w:afterLines="50" w:line="360" w:lineRule="auto"/>
      <w:jc w:val="center"/>
    </w:pPr>
    <w:rPr>
      <w:rFonts w:ascii="黑体" w:hAnsi="黑体" w:cs="Times New Roman"/>
      <w:bCs w:val="0"/>
      <w:kern w:val="0"/>
      <w:sz w:val="30"/>
      <w:szCs w:val="30"/>
    </w:rPr>
  </w:style>
  <w:style w:type="paragraph" w:customStyle="1" w:styleId="19">
    <w:name w:val="!正文"/>
    <w:basedOn w:val="1"/>
    <w:qFormat/>
    <w:uiPriority w:val="0"/>
    <w:pPr>
      <w:spacing w:line="360" w:lineRule="auto"/>
      <w:ind w:firstLine="200" w:firstLineChars="200"/>
    </w:pPr>
    <w:rPr>
      <w:rFonts w:ascii="宋体" w:hAnsi="宋体"/>
      <w:sz w:val="24"/>
      <w:szCs w:val="28"/>
    </w:rPr>
  </w:style>
  <w:style w:type="paragraph" w:customStyle="1" w:styleId="20">
    <w:name w:val="表头"/>
    <w:basedOn w:val="1"/>
    <w:qFormat/>
    <w:uiPriority w:val="0"/>
    <w:pPr>
      <w:adjustRightInd w:val="0"/>
      <w:spacing w:before="120" w:after="60" w:line="420" w:lineRule="atLeast"/>
      <w:textAlignment w:val="baseline"/>
    </w:pPr>
    <w:rPr>
      <w:rFonts w:ascii="黑体" w:eastAsia="黑体"/>
      <w:b/>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4984</Words>
  <Characters>5298</Characters>
  <Lines>0</Lines>
  <Paragraphs>0</Paragraphs>
  <TotalTime>349</TotalTime>
  <ScaleCrop>false</ScaleCrop>
  <LinksUpToDate>false</LinksUpToDate>
  <CharactersWithSpaces>5339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2024-08-20T00:09:00Z</dcterms:created>
  <dc:creator>左左右右</dc:creator>
  <cp:lastModifiedBy>陈华飞</cp:lastModifiedBy>
  <cp:lastPrinted>2025-12-24T01:20:00Z</cp:lastPrinted>
  <dcterms:modified xsi:type="dcterms:W3CDTF">2025-12-25T06:54:56Z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E6870957B70445D2BF7682594A7BE146_13</vt:lpwstr>
  </property>
  <property fmtid="{D5CDD505-2E9C-101B-9397-08002B2CF9AE}" pid="4" name="KSOTemplateDocerSaveRecord">
    <vt:lpwstr>eyJoZGlkIjoiNDdjOWU0N2JmNDM0OGI0MzFiN2UxMDA5MWMzN2JlOTMiLCJ1c2VySWQiOiI0MDI3MTAwMjAifQ==</vt:lpwstr>
  </property>
</Properties>
</file>